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Borders>
          <w:top w:val="single" w:sz="12" w:space="0" w:color="909090"/>
          <w:left w:val="single" w:sz="12" w:space="0" w:color="909090"/>
          <w:bottom w:val="single" w:sz="12" w:space="0" w:color="909090"/>
          <w:right w:val="single" w:sz="12" w:space="0" w:color="909090"/>
        </w:tblBorders>
        <w:shd w:val="clear" w:color="auto" w:fill="FFFFFF"/>
        <w:tblCellMar>
          <w:left w:w="0" w:type="dxa"/>
          <w:right w:w="0" w:type="dxa"/>
        </w:tblCellMar>
        <w:tblLook w:val="04A0" w:firstRow="1" w:lastRow="0" w:firstColumn="1" w:lastColumn="0" w:noHBand="0" w:noVBand="1"/>
      </w:tblPr>
      <w:tblGrid>
        <w:gridCol w:w="3659"/>
        <w:gridCol w:w="5756"/>
      </w:tblGrid>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Общие сведения</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Регистрационный номер документа</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ЕАЭС KG417/039.CN.02.08550</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Учетный номер бланка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0255802</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Дата начала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30.05.2026</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Дата окончания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22.12.2029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Признак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Действует</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Дата действия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Основание действия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ФИО эксперта</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roofErr w:type="spellStart"/>
            <w:r w:rsidRPr="006A25C4">
              <w:rPr>
                <w:rFonts w:ascii="Arial" w:eastAsia="Times New Roman" w:hAnsi="Arial" w:cs="Arial"/>
                <w:color w:val="000000"/>
                <w:sz w:val="18"/>
                <w:szCs w:val="18"/>
                <w:lang w:eastAsia="ru-RU"/>
              </w:rPr>
              <w:t>Торобеков</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Айдарбек</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Байышбекович</w:t>
            </w:r>
            <w:proofErr w:type="spellEnd"/>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ФИО согласующего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roofErr w:type="spellStart"/>
            <w:r w:rsidRPr="006A25C4">
              <w:rPr>
                <w:rFonts w:ascii="Arial" w:eastAsia="Times New Roman" w:hAnsi="Arial" w:cs="Arial"/>
                <w:color w:val="000000"/>
                <w:sz w:val="18"/>
                <w:szCs w:val="18"/>
                <w:lang w:eastAsia="ru-RU"/>
              </w:rPr>
              <w:t>Мадраимов</w:t>
            </w:r>
            <w:proofErr w:type="spellEnd"/>
            <w:r w:rsidRPr="006A25C4">
              <w:rPr>
                <w:rFonts w:ascii="Arial" w:eastAsia="Times New Roman" w:hAnsi="Arial" w:cs="Arial"/>
                <w:color w:val="000000"/>
                <w:sz w:val="18"/>
                <w:szCs w:val="18"/>
                <w:lang w:eastAsia="ru-RU"/>
              </w:rPr>
              <w:t xml:space="preserve"> Аскар </w:t>
            </w:r>
            <w:proofErr w:type="spellStart"/>
            <w:r w:rsidRPr="006A25C4">
              <w:rPr>
                <w:rFonts w:ascii="Arial" w:eastAsia="Times New Roman" w:hAnsi="Arial" w:cs="Arial"/>
                <w:color w:val="000000"/>
                <w:sz w:val="18"/>
                <w:szCs w:val="18"/>
                <w:lang w:eastAsia="ru-RU"/>
              </w:rPr>
              <w:t>Тургунбекович</w:t>
            </w:r>
            <w:proofErr w:type="spellEnd"/>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Заявитель</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Тип организации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Уполномоченное изготовителем лицо</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Индивидуальный предприниматель Хомченко Максим Альбертович. ОГРНИП: 313774605100668</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ИНН</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772600112987</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ФИО руководителя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Индивидуальный предприниматель Хомченко Максим Альбертович</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Сведения о гос. регистрации в качестве юр. лица или ИП</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Юридический адрес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РОССИЙСКАЯ ФЕДЕРАЦИЯ, 117587, город Москва, Сумской проезд, дом 2, корпус 5, квартира 213</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Фактический адрес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+74951085464</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Факс</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info@auto-e.ru</w:t>
            </w: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Изготовитель</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организации-изготовителя продукции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val="en-US" w:eastAsia="ru-RU"/>
              </w:rPr>
            </w:pPr>
            <w:r w:rsidRPr="006A25C4">
              <w:rPr>
                <w:rFonts w:ascii="Arial" w:eastAsia="Times New Roman" w:hAnsi="Arial" w:cs="Arial"/>
                <w:color w:val="000000"/>
                <w:sz w:val="18"/>
                <w:szCs w:val="18"/>
                <w:lang w:val="en-US" w:eastAsia="ru-RU"/>
              </w:rPr>
              <w:t>DANYANG HUAXIANG AUTO PARTS CO., LTD.</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Юридический адрес (включая наименование государства), в том числе адреса его филиалов, на продукцию которых распространяется сертификат соответствия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val="en-US" w:eastAsia="ru-RU"/>
              </w:rPr>
            </w:pPr>
            <w:r w:rsidRPr="006A25C4">
              <w:rPr>
                <w:rFonts w:ascii="Arial" w:eastAsia="Times New Roman" w:hAnsi="Arial" w:cs="Arial"/>
                <w:color w:val="000000"/>
                <w:sz w:val="18"/>
                <w:szCs w:val="18"/>
                <w:lang w:eastAsia="ru-RU"/>
              </w:rPr>
              <w:t>КИТАЙ</w:t>
            </w:r>
            <w:r w:rsidRPr="006A25C4">
              <w:rPr>
                <w:rFonts w:ascii="Arial" w:eastAsia="Times New Roman" w:hAnsi="Arial" w:cs="Arial"/>
                <w:color w:val="000000"/>
                <w:sz w:val="18"/>
                <w:szCs w:val="18"/>
                <w:lang w:val="en-US" w:eastAsia="ru-RU"/>
              </w:rPr>
              <w:t>, No.115, Shuangfeng Road, Jiepai Town, Danyang City, Jiangsu Province, 32.070565°, 119.859765°</w:t>
            </w: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Сведения о продукции, на которую выдан сертификат соответствия</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Схема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1С</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Обозначение НПА и/или ТНПА, в </w:t>
            </w:r>
            <w:r w:rsidRPr="006A25C4">
              <w:rPr>
                <w:rFonts w:ascii="Arial" w:eastAsia="Times New Roman" w:hAnsi="Arial" w:cs="Arial"/>
                <w:color w:val="000000"/>
                <w:sz w:val="18"/>
                <w:szCs w:val="18"/>
                <w:lang w:eastAsia="ru-RU"/>
              </w:rPr>
              <w:lastRenderedPageBreak/>
              <w:t>соответствии с которыми изготовлена продукция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с Директивой 2007/46/ЕС.</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Серийное производство, размер партии или заводской номер</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Серийный выпуск</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Обозначение ТР (НД) с указанием разделов (пунктов, подпунктов), на соответствие требованиям которых проведена сертификация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Технического регламента Таможенного союза ТР ТС 018/2011 "О безопасности колесных транспортных средств".</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Реквизиты товаросопроводительной документации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Обозначение (наименование) документов, на основании которых выдаётся сертификат соответствия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bdr w:val="none" w:sz="0" w:space="0" w:color="auto" w:frame="1"/>
                <w:lang w:eastAsia="ru-RU"/>
              </w:rPr>
              <w:t xml:space="preserve">Протоколов испытаний №№ 25-12-19/10-018, 25-12-19/11-018, 25-12-19/12-018, 25-12-19/13-018, 25-12-19/14-018, 25-12-19/15-018, 25-12-19/16-018, 25-12-19/17-018, 25-12-19/18-018, 25-12-19/19-018, 25-12-19/20-018, 25-12-19/21-018, 25-12-19/22-018, 25-12-19/23-018, 25-12-19/24-018, 25-12-19/25-018, 25-12-19/26-018, 25-12-19/27-018, 25-12-19/28-018, 25-12-19/29-018, 25-12-19/30-018, 25-12-19/31-018, 25-12-19/32-018, 25-12-19/33-018, 25-12-19/34-018, 25-12-19/35-018, 25-12-19/36-018, 25-12-19/37-018№25-12-19/38-018от 19.12.2025;Протоколов испытаний 25-12-19/39-018, 25-12-19/40-018, 25-12-19/5-018, 25-12-19/6-018, 25-12-19/7-018, 25-12-19/8-018№25-12-19/9-018 от 19.12.2025;выданных Испытательным центром ТОО "Фирма Торговая палата" (уникальный номер записи об аккредитации в реестре аккредитованных лиц KZ.И.01.0835); Акта анализа состояния производства №01/12/25-02 от 09.12.2025;выданного Органом по сертификации Общества с ограниченной ответственностью "Промышленная Безопасность" (уникальный номер записи об аккредитации в реестре аккредитованных лиц KG 417/КЦА.ОСП.039). Эксперт, подписавший акт анализа состояния производства </w:t>
            </w:r>
            <w:proofErr w:type="spellStart"/>
            <w:r w:rsidRPr="006A25C4">
              <w:rPr>
                <w:rFonts w:ascii="Arial" w:eastAsia="Times New Roman" w:hAnsi="Arial" w:cs="Arial"/>
                <w:color w:val="000000"/>
                <w:sz w:val="18"/>
                <w:szCs w:val="18"/>
                <w:bdr w:val="none" w:sz="0" w:space="0" w:color="auto" w:frame="1"/>
                <w:lang w:eastAsia="ru-RU"/>
              </w:rPr>
              <w:t>Уланбек</w:t>
            </w:r>
            <w:proofErr w:type="spellEnd"/>
            <w:r w:rsidRPr="006A25C4">
              <w:rPr>
                <w:rFonts w:ascii="Arial" w:eastAsia="Times New Roman" w:hAnsi="Arial" w:cs="Arial"/>
                <w:color w:val="000000"/>
                <w:sz w:val="18"/>
                <w:szCs w:val="18"/>
                <w:bdr w:val="none" w:sz="0" w:space="0" w:color="auto" w:frame="1"/>
                <w:lang w:eastAsia="ru-RU"/>
              </w:rPr>
              <w:t xml:space="preserve"> </w:t>
            </w:r>
            <w:proofErr w:type="spellStart"/>
            <w:r w:rsidRPr="006A25C4">
              <w:rPr>
                <w:rFonts w:ascii="Arial" w:eastAsia="Times New Roman" w:hAnsi="Arial" w:cs="Arial"/>
                <w:color w:val="000000"/>
                <w:sz w:val="18"/>
                <w:szCs w:val="18"/>
                <w:bdr w:val="none" w:sz="0" w:space="0" w:color="auto" w:frame="1"/>
                <w:lang w:eastAsia="ru-RU"/>
              </w:rPr>
              <w:t>уулу</w:t>
            </w:r>
            <w:proofErr w:type="spellEnd"/>
            <w:r w:rsidRPr="006A25C4">
              <w:rPr>
                <w:rFonts w:ascii="Arial" w:eastAsia="Times New Roman" w:hAnsi="Arial" w:cs="Arial"/>
                <w:color w:val="000000"/>
                <w:sz w:val="18"/>
                <w:szCs w:val="18"/>
                <w:bdr w:val="none" w:sz="0" w:space="0" w:color="auto" w:frame="1"/>
                <w:lang w:eastAsia="ru-RU"/>
              </w:rPr>
              <w:t xml:space="preserve"> </w:t>
            </w:r>
            <w:proofErr w:type="spellStart"/>
            <w:r w:rsidRPr="006A25C4">
              <w:rPr>
                <w:rFonts w:ascii="Arial" w:eastAsia="Times New Roman" w:hAnsi="Arial" w:cs="Arial"/>
                <w:color w:val="000000"/>
                <w:sz w:val="18"/>
                <w:szCs w:val="18"/>
                <w:bdr w:val="none" w:sz="0" w:space="0" w:color="auto" w:frame="1"/>
                <w:lang w:eastAsia="ru-RU"/>
              </w:rPr>
              <w:t>Уранбек</w:t>
            </w:r>
            <w:proofErr w:type="spellEnd"/>
            <w:r w:rsidRPr="006A25C4">
              <w:rPr>
                <w:rFonts w:ascii="Arial" w:eastAsia="Times New Roman" w:hAnsi="Arial" w:cs="Arial"/>
                <w:color w:val="000000"/>
                <w:sz w:val="18"/>
                <w:szCs w:val="18"/>
                <w:bdr w:val="none" w:sz="0" w:space="0" w:color="auto" w:frame="1"/>
                <w:lang w:eastAsia="ru-RU"/>
              </w:rPr>
              <w:t>.</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Ссылка на протокол (реестр)</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Назначенный срок службы, назначенный срок хранения и условия хранения указаны в прилагаемой к продукции эксплуатационной документации. Выдан взамен ЕАЭС KG417/039.CN.02.07573 от 23.12.2025 года. Действие сертификата соответствия распространяется на серийно выпускаемую продукцию, изготовленную с даты изготовления отобранных образцов (проб) продукции, прошедших исследования (испытания) и измерения: с 12.2025 года. Договор уполномоченного лица № IP-DHAP/2024 от 16.08.2024 года.</w:t>
            </w: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Компоненты, поставляемые в качестве сменных (запасных) частей для послепродажного технического обслуживания автотранспортных средств, торговых марок: «AVTOELECTRICA, Автоэлектрика, AIMPULS, </w:t>
            </w:r>
            <w:proofErr w:type="spellStart"/>
            <w:r w:rsidRPr="006A25C4">
              <w:rPr>
                <w:rFonts w:ascii="Arial" w:eastAsia="Times New Roman" w:hAnsi="Arial" w:cs="Arial"/>
                <w:color w:val="000000"/>
                <w:sz w:val="18"/>
                <w:szCs w:val="18"/>
                <w:lang w:eastAsia="ru-RU"/>
              </w:rPr>
              <w:t>Автоимпульс</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Autoimpuls</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Impuls</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АгроТэк</w:t>
            </w:r>
            <w:proofErr w:type="spellEnd"/>
            <w:r w:rsidRPr="006A25C4">
              <w:rPr>
                <w:rFonts w:ascii="Arial" w:eastAsia="Times New Roman" w:hAnsi="Arial" w:cs="Arial"/>
                <w:color w:val="000000"/>
                <w:sz w:val="18"/>
                <w:szCs w:val="18"/>
                <w:lang w:eastAsia="ru-RU"/>
              </w:rPr>
              <w:t>», согласно приложению № 1-4 на 4 (четырёх) листах (бланк серии KG №№ 0249297-0249300)</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Полное наименование продукции и </w:t>
            </w:r>
            <w:r w:rsidRPr="006A25C4">
              <w:rPr>
                <w:rFonts w:ascii="Arial" w:eastAsia="Times New Roman" w:hAnsi="Arial" w:cs="Arial"/>
                <w:color w:val="000000"/>
                <w:sz w:val="18"/>
                <w:szCs w:val="18"/>
                <w:lang w:eastAsia="ru-RU"/>
              </w:rPr>
              <w:lastRenderedPageBreak/>
              <w:t>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 xml:space="preserve">Компоненты, поставляемые в качестве сменных (запасных) </w:t>
            </w:r>
            <w:r w:rsidRPr="006A25C4">
              <w:rPr>
                <w:rFonts w:ascii="Arial" w:eastAsia="Times New Roman" w:hAnsi="Arial" w:cs="Arial"/>
                <w:color w:val="000000"/>
                <w:sz w:val="18"/>
                <w:szCs w:val="18"/>
                <w:lang w:eastAsia="ru-RU"/>
              </w:rPr>
              <w:lastRenderedPageBreak/>
              <w:t xml:space="preserve">частей для послепродажного технического обслуживания автотранспортных средств, торговых марок: AVTOELECTRICA, Автоэлектрика, AIMPULS, </w:t>
            </w:r>
            <w:proofErr w:type="spellStart"/>
            <w:r w:rsidRPr="006A25C4">
              <w:rPr>
                <w:rFonts w:ascii="Arial" w:eastAsia="Times New Roman" w:hAnsi="Arial" w:cs="Arial"/>
                <w:color w:val="000000"/>
                <w:sz w:val="18"/>
                <w:szCs w:val="18"/>
                <w:lang w:eastAsia="ru-RU"/>
              </w:rPr>
              <w:t>Автоимпульс</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Autoimpuls</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Impuls</w:t>
            </w:r>
            <w:proofErr w:type="spellEnd"/>
            <w:r w:rsidRPr="006A25C4">
              <w:rPr>
                <w:rFonts w:ascii="Arial" w:eastAsia="Times New Roman" w:hAnsi="Arial" w:cs="Arial"/>
                <w:color w:val="000000"/>
                <w:sz w:val="18"/>
                <w:szCs w:val="18"/>
                <w:lang w:eastAsia="ru-RU"/>
              </w:rPr>
              <w:t xml:space="preserve">, </w:t>
            </w:r>
            <w:proofErr w:type="spellStart"/>
            <w:r w:rsidRPr="006A25C4">
              <w:rPr>
                <w:rFonts w:ascii="Arial" w:eastAsia="Times New Roman" w:hAnsi="Arial" w:cs="Arial"/>
                <w:color w:val="000000"/>
                <w:sz w:val="18"/>
                <w:szCs w:val="18"/>
                <w:lang w:eastAsia="ru-RU"/>
              </w:rPr>
              <w:t>АгроТэк</w:t>
            </w:r>
            <w:proofErr w:type="spellEnd"/>
            <w:r w:rsidRPr="006A25C4">
              <w:rPr>
                <w:rFonts w:ascii="Arial" w:eastAsia="Times New Roman" w:hAnsi="Arial" w:cs="Arial"/>
                <w:color w:val="000000"/>
                <w:sz w:val="18"/>
                <w:szCs w:val="18"/>
                <w:lang w:eastAsia="ru-RU"/>
              </w:rPr>
              <w:t>:</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фар в составе: ближнего и дальнего света, габаритных огней, указателей поворота, артикулы (модели): 112.19.92.3711 AE, 112.19.92.3711-01 AE, 21.3775 AE, 211.3775 AE, 23.3775 AE, 231.3775 AE, 30.3775 AE, 30.3775-20 AE, 301.3775 AE, 301.3775-20 AE, 31.3775 AE, 31.3775-08 AE, 31.3775-16 AE, 311.3775 AE, 311.3775-08 AE, 311.3775-16 AE, 44.3775 AE, 441.3775 AE, 5490-3711010 AE, 5490-3711011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4</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54901-3711010 AE, 54901-3711011 AE, С41R11.3711012 AE, С41R11.3711013 AE, FG308-RD-SET-LED AE, FG308-RT-SET-LED AE, 36.3775-20 LED AE, 62.3711-4LED AE, 62.3711-6LED AE, FG308-RT-LED AE, DZ93189723010 AE, DZ93189723020 AE, DZ93189724110 AE, DZ93189724120 AE, DZ96189722010 AE, DZ96189722020 AE, DZ96189722110 AE, DZ96189722120 AE, DZ97189723230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5</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DZ97189723240 AE, </w:t>
            </w:r>
            <w:bookmarkStart w:id="0" w:name="_GoBack"/>
            <w:r w:rsidRPr="006A25C4">
              <w:rPr>
                <w:rFonts w:ascii="Arial" w:eastAsia="Times New Roman" w:hAnsi="Arial" w:cs="Arial"/>
                <w:color w:val="000000"/>
                <w:sz w:val="18"/>
                <w:szCs w:val="18"/>
                <w:lang w:eastAsia="ru-RU"/>
              </w:rPr>
              <w:t>DZ97189723251</w:t>
            </w:r>
            <w:bookmarkEnd w:id="0"/>
            <w:r w:rsidRPr="006A25C4">
              <w:rPr>
                <w:rFonts w:ascii="Arial" w:eastAsia="Times New Roman" w:hAnsi="Arial" w:cs="Arial"/>
                <w:color w:val="000000"/>
                <w:sz w:val="18"/>
                <w:szCs w:val="18"/>
                <w:lang w:eastAsia="ru-RU"/>
              </w:rPr>
              <w:t xml:space="preserve"> AE, DZ97189723261 AE, DZ97189723353 AE, DZ97189723354 AE, DZ9X259810127 AE, DZ9X259810128 AE, 112.15.47.3711 AE, 112.15.47.3711-01 AE, 112.22.24.3711 AE, 112.22.24.3711-01 AE, 2123-3711010 AE, 2123-3711011 AE, 112.21.30.3711 AE, 112.21.30.3711-01 AE, 112.15.47.3711 AE, 112.15.47.3711-01 AE, 112.10.30.3711-08 AE, 112.10.30.3711-09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6</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Полное наименование продукции и сведения, обеспечивающие её идентификацию (тип, марка, модель, </w:t>
            </w:r>
            <w:r w:rsidRPr="006A25C4">
              <w:rPr>
                <w:rFonts w:ascii="Arial" w:eastAsia="Times New Roman" w:hAnsi="Arial" w:cs="Arial"/>
                <w:color w:val="000000"/>
                <w:sz w:val="18"/>
                <w:szCs w:val="18"/>
                <w:lang w:eastAsia="ru-RU"/>
              </w:rPr>
              <w:lastRenderedPageBreak/>
              <w:t>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11180-3711010-45 AE, 11180-3711011-45 AE, 21050-3711010-01 AE, 21050-3711011-01 AE, 21080-3711010-01 AE, 21080-3711011-01 AE, 21100-3711010 AE, 21100-3711011 AE, 21140-</w:t>
            </w:r>
            <w:r w:rsidRPr="006A25C4">
              <w:rPr>
                <w:rFonts w:ascii="Arial" w:eastAsia="Times New Roman" w:hAnsi="Arial" w:cs="Arial"/>
                <w:color w:val="000000"/>
                <w:sz w:val="18"/>
                <w:szCs w:val="18"/>
                <w:lang w:eastAsia="ru-RU"/>
              </w:rPr>
              <w:lastRenderedPageBreak/>
              <w:t>3711010 AE, 21140-3711011 AE, 2123-3711010 AE, 2123-3711011 AE, 21700-3711010 AE, 21700-3711011 AE, 21900-3711010 AE, 21900-3711011 AE, 21920-3711010-90 AE, 21920-3711011-90 AE, 3163-3711010 AE, 3163-3711011 AE, 8200744753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7</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8200744754 AE, 8450006953 AE, 8450006954 AE, 8450092036 AE, 8450092037 AE, 8450100856 AE, 8450100857 AE, ФГ001 АЕ, ФГ002 АЕ, ФГ003 АЕ, ФГ004 АЕ, ФГ005 АЕ, ФГ006 АЕ, ФГ007 АЕ, ФГ008 АЕ, ФГ009 АЕ, ФГ010 АЕ, ФГ011 АЕ, ФГ012 АЕ, ФГ013 АЕ, ФГ014 АЕ, ФГ015 АЕ, ФГ016 АЕ, ФГ017 АЕ, ФГ018 АЕ, ФГ019 АЕ, ФГ020 АЕ, ФГ021 АЕ, ФГ022 АЕ, ФГ023 АЕ, ФГ024 АЕ, ФГ025 АЕ, ФГ026 АЕ, ФГ027 АЕ, ФГ028 АЕ, ФГ029 АЕ, ФГ030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8</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фар в составе: ближнего и дальнего света, габаритных огней, артикулы (модели): 341.3711 AE, 36.3775 AE, 36.3775-20 AE, 811W25101-6001 AE, 811W25101-6002 AE, 811W251016017 AE, 811W251016018 AE, 812W251016021 AE, 812W251016022 AE, 112.15.48.3711 AE, 112.15.48.3711-01 AE, 112.15.49.3711-01 AE, 112.15.49.3711 AE, 21213-3711010 AE, ФГ031 AE , ФГ032 AE , ФГ033 AE , ФГ034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ФГ035 AE , ФГ036 AE , ФГ037 AE , ФГ038 AE , ФГ039 AE , ФГ040 AE , ФГ041 AE , ФГ042 AE , ФГ043 AE , ФГ044 AE , ФГ045 AE , ФГ046 AE , ФГ047 AE , ФГ048 AE , ФГ049 AE , ФГ050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10</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xml:space="preserve">Блок фар в составе: ближнего и дальнего света, артикулы (модели): 8724.3.06 AE, 8724.304/011 AE, 8724.304/301 AE, 8724.31.06 AE, 112.07.54 AE, 112.07.54-02 AE, РАУС 3.3711 AE, РАУС 3.3711-16 AE, ФГ-122 AE, ФГ-304М AE, ФГ-304П AE, ФГ-305Б AE, ФГ-305М AE, ФГ-305П AE, ФГ-307-02 AE, ФГ308 LED </w:t>
            </w:r>
            <w:r w:rsidRPr="006A25C4">
              <w:rPr>
                <w:rFonts w:ascii="Arial" w:eastAsia="Times New Roman" w:hAnsi="Arial" w:cs="Arial"/>
                <w:color w:val="000000"/>
                <w:sz w:val="18"/>
                <w:szCs w:val="18"/>
                <w:lang w:eastAsia="ru-RU"/>
              </w:rPr>
              <w:lastRenderedPageBreak/>
              <w:t>AE, ФГ308 AE, ФПГ-100 AE, ФПГ-101 AE, ФПГ-101Р AE, ФГ051 AE , ФГ052 AE , ФГ053 AE , ФГ054 AE , ФГ055 AE , ФГ056 AE , ФГ057 AE , ФГ058 AE , ФГ059 AE , ФГ060 AE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11</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ФГ067 AE , ФГ068 AE , ФГ069 AE , ФГ070 AE , ФГ071 AE , ФГ072 AE , ФГ073 AE , ФГ074 AE , ФГ075 AE , ФГ076 AE , ФГ077 AE , ФГ078 AE , ФГ079 AE , ФГ080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12</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Фары автомобильные ближнего света, артикулы (модели): 35.3743 AE, 35.3743 LED AE, 3542.3743L LED AE, 3542.3743R LED AE, 54901-3743010 AE, 54901-3743011 AE, ТН105-02 AE, ТН105-03 AE, 2012.3711 AE, 811W25320-6003 AE, 811W25320-6004 AE, 812W25320-6001 AE, 812W25320-6002 AE, 112.19.94.3743-01 AE, 2101.3743-04 AE, 2101.3743-06 AE, 21700-3743010 AE, 21700-3743010 LED AE, 21700-3743011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13</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21700-3743011 LED AE, 21704-3743010 AE, 21704-3743010 LED AE, 21704-3743011 AE, 21704-3743011 LED AE, 21920-3743010 AE, 21920-3743010 LED AE, 21920-3743011 AE, 21920-3743011 LED AE, 261500097R AE, 261500097R LED AE, ФПГ-1 AE, ФПГ-2 AE, ФПГ-3 AE, ФПГ-4 AE, ФПГ-5 AE, ФПГ-6 AE, ФПГ-7 AE, ФПГ-8 AE, ФПГ-9 AE, ФПГ-10 AE, ФПГ-11 AE, ФПГ-12 AE, ФПГ-13 AE, ФПГ-14 AE, ФПГ-15 AE, ФПГ-16 AE, ФПГ-17 AE, ФПГ-18 AE, ФПГ-19 AE, ФПГ-20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14</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ФПГ-21 AE, ФПГ-22 AE, ФПГ-23 AE, ФПГ-24 AE, ФПГ-25 AE, ФПГ-26 AE, ФПГ-27 AE, ФПГ-28 AE, ФПГ-29 AE, ФПГ-30 AE, ФПГ-31 AE, ФПГ-32 AE, ФПГ-33 AE, ФПГ-34 AE, ФПГ-35 AE, ФПГ-36 AE, ФПГ-37 AE, ФПГ-38 AE, ФПГ-39 AE, ФПГ-40 AE, ФПГ-41 AE, ФПГ-42 AE, ФПГ-43 AE, ФПГ-44 AE, ФПГ-45 AE, ФПГ-46 AE, ФПГ-47 AE, ФПГ-48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15</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ФПГ-49 AE, ФПГ-50 AE, ФПГ-51 AE, ФПГ-52 AE, ФПГ-53 AE, ФПГ-54 AE, ФПГ-55 AE, ФПГ-56 AE, ФПГ-57 AE, ФПГ-58 AE, ФПГ-59 AE, ФПГ-60 AE, ФПГ-61 AE, ФПГ-62 AE, ФПГ-63 AE, ФПГ-64 AE, ФПГ-65 AE, ФПГ-66 AE, ФПГ-67 AE, ФПГ-68 AE, ФПГ-69 AE, ФПГ-70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16</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фонарей в составе: габаритных огней, указателей поворота, сигналов торможения, задних противотуманных огней, фонарей заднего хода, фонарей освещения заднего регистрационного знака, артикулы (модели): 7452.3716 LED AE, 7452.3716-08 AE, 7452.3716-09 AE, 7452.3716-10 AE, 7472.3716-04 AE, 7472.3716-08 AE, 81.25225.6465 AE, DZ95189811211 AE, DZ9L149810009 AE, WG9719810001 AE, WG9925810001 AE, 11180-3716010 AE, 11180-3716011 AE, 21070-3716010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17</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21070-3716010-90 AE, 21070-3716011 AE, 21070-3716011-90 AE, 21080-3716010-91 AE, 21080-3716011-91 AE, 21080-3716020 AE, 21080-3716020 LED AE, 21080-3716021 AE, 21080-3716021 LED AE, 21700-3716010 AE, 21700-3716011 AE, 21900-3716010 AE, 21900-3716011 AE, 8200864610 AE, 8200864612 AE, ФП031 AE , ФП032 AE , ФП033 AE , ФП034 AE , ФП035 AE , ФП036 AE , ФП037 AE , ФП038 AE , ФП039 AE , ФП040 AE , ФП041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18</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ФП042 AE , ФП043 AE , ФП044 AE , ФП045 AE , ФП046 AE , ФП047 AE , ФП048 AE , ФП049 AE , ФП050 AE , ФП051 AE , ФП052 AE , ФП053 AE , ФП054 AE , ФП055 AE , ФП056 AE , ФП057 AE , ФП058 AE , ФП059 AE , ФП060 AE , ФП061 AE , ФП062 AE , ФП063 AE , ФП064 AE , ФП065 AE , ФП066 AE , ФП067 AE , ФП068 AE , ФП069 AE , ФП070 AE , ФП071 AE , ФП072 AE , ФП073 AE , ФП074 AE , ФП075 AE , ФП076 AE , ФП077 AE , ФП078 AE , ФП079 AE , ФП080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19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фонарей в составе: габаритных огней, указателей поворота, сигналов торможения, артикулы (модели): 7303.3716 AE, Ф401 AE LED, Ф401 AE, Ф401, ФП-209Л AE, ФП-209П AE, ФП130 LED AE, ФП132 LED AE, ФП132А AE, ФП132А-03 LED AE, УП-1 АЕ, УП-2 АЕ, УП-3 АЕ, УП-4 АЕ, УП-5 АЕ, УП-6 АЕ, УП-7 АЕ, УП-8 АЕ, УП-9 АЕ, УП-10 АЕ, УП-11 АЕ, УП-12 АЕ, УП-13 АЕ, УП-14 АЕ, УП-15 АЕ, УП-16 АЕ, УП-17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20</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УП-18 АЕ, УП-19 АЕ, УП-20 АЕ, УП-21 АЕ, УП-22 АЕ, УП-23 АЕ, УП-24 АЕ, УП-25 АЕ, УП-26 АЕ, УП-27 АЕ, УП-28 АЕ, УП-29 АЕ, УП-30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21</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фонарей в составе: габаритных огней, указателей поворота, сигналов торможения, задних противотуманных огней, фонарей заднего хода, артикулы (модели): 112.08.69 AE, 112.08.69-01 AE, 112.08.69-02 AE, 112.08.69-02-TRS AE, 112.08.69-03 AE, 112.08.69-03-TRS AE, 112.14.31.3716 AE, 112.14.31.3716-01 AE, 112.14.31.3716-01М AE, 112.14.31.3716М AE, 171.3716 LED AE, 54901-3716010 AE, 7442.3716 LED AE, 7442.3716-08 AE, 7442.3716-09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22</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7442.3716-10 AE, 7462.3716-04 AE, 7462.3716-08 AE, 8512.3716-20 AE, 8512.3716-20-01 AE, 8512.3716-20-TRS AE, 8512.3716-20-TRS-01 AE, 8512.3716-20-К5 AE, 8512.3716-20-К5-TRS AE, 8512.3716-21 AE, 8512.3716-21-01 AE, 8512.3716-21-TRS AE, 8512.3716-21-TRS-01 AE, 8512.3716-21-К5 AE, 8512.3716-21-К5-TRS AE, 81.25225.6464 AE, DZ95189811212 AE, DZ9L149810010 AE, WG9719810002 AE, WG9925810002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23</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Ф031 AE , Ф032 AE , Ф033 AE , Ф034 AE , Ф035 AE , Ф036 AE , Ф037 AE , Ф038 AE , Ф039 AE , Ф040 AE , Ф041 AE , Ф042 AE , Ф043 AE , Ф044 AE , Ф045 AE , Ф046 AE , Ф047 AE , Ф048 AE , Ф049 AE , Ф050 AE , Ф051 AE , Ф052 AE , Ф053 AE , Ф054 AE , Ф055 AE , Ф056 AE , Ф057 AE , Ф058 AE , Ф059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24</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фар в составе: габаритных огней, указателей поворота, артикулы (модели): 3703.3712 AE, ПФ-130 LED AE, ФП-204Л AE, ФП-204П AE, Ф402 AE LED, Ф402 AE, Ф402, ГФ-31 AE, ГФ-32 AE, ГФ-33 AE, ГФ-34 AE, ГФ-35 AE, ГФ-36 AE, ГФ-37 AE, ГФ-38 AE, ГФ-39 AE, ГФ-40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25</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Блок фонарей в составе: габаритных огней, указателей поворота, сигналов торможения, фонарей освещения заднего регистрационного знака, артикулы (модели): ФП130-01 LED AE, Ф-400.00.00 AE, Ф400 LED AE, УП-31 АЕ, УП-32 АЕ, УП-33 АЕ, УП-34 АЕ, УП-35 АЕ, УП-36 АЕ, УП-37 АЕ, УП-38 АЕ, УП-39 АЕ, УП-40 АЕ, УП-41 АЕ, УП-42 АЕ, УП-43 АЕ, УП-44 АЕ, УП-45 АЕ, УП-46 АЕ, УП-47 АЕ, УП-48 АЕ, УП-49 АЕ, УП-50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26</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Габаритные огни, артикулы (модели): GF1-120 AE, GF1-80 AE, GF2-100L AE, GF2-100R AE, GF2-140L AE, GF2-140R AE, GF2-180L AE, GF2-180R AE, GF3-100L AE, GF3-100R AE, GF3-140L AE, GF3-140R AE, GF3-180L AE, GF3-180R AE, GF4-75 AE, GF5-180L AE, GF5-180R AE, 112.09.82 AE, 151-00-1 AE, 4422.3731 AE, 4462.3731 AE, 4462.3731-03 AE, 49.3731 AE, 50.3712 AE, 50.3731-01 AE, 50.3731-02 AE, 50.3731-08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lastRenderedPageBreak/>
              <w:t>Товар 27</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69.3731 AE, 74.3731 AE, 74.3731-01 AE, 74.3731-02 AE, 76.3731 AE, 81.25260.6101 AE, 812W25260-6001 AE, 812W25260-6002 AE, 98.3731 AE, DZ97189721210 AE, DZ97189721220 AE, DZ9X259720003 AE, DZ9X259720004 AE, SL-12LED-OR AE, SL-20LED-OR AE, WG9120720007 AE, WG9925720045 AE, WG9925720046 AE, ZX09001HL000 AE, ФГАЭ-001П AE, ГФ-1 AE, ГФ-2 AE, ГФ-3 AE, ГФ-4 AE, ГФ-5 AE, ГФ-6 AE, ГФ-7 AE, ГФ-8 AE, ГФ-9 AE, ГФ-10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28</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ГФ-11 AE, ГФ-12 AE, ГФ-13 AE, ГФ-14 AE, ГФ-15 AE, ГФ-16 AE, ГФ-17 AE, ГФ-18 AE, ГФ-19 AE, ГФ-20 AE, ГФ-21 AE, ГФ-22 AE, ГФ-23 AE, ГФ-24 AE, ГФ-25 AE, ГФ-26 AE, ГФ-27 AE, ГФ-28 AE, ГФ-29 AE, ГФ-30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29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Фонари освещения заднего регистрационного знака, артикулы (модели): ФП131 LED AE, ФП131-01 LED AE, A31R23.3717010 AE, 12.3717-02 AE, 12.3717-02 AE, ПН 3-12-24 LED-1 AE, ПН 3-12-24 LED AE, ПН2-0102 AE, ПН2-0101 LED AE, ПН2-0102 LED AE, 1033.3717 AE, 2705.3733 AE, ПН-01.3717-03 AE, ПН-01.3717-04 AE, А68R52.3717010 AE, 112.01.15-08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30</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112.01.15-09 AE, Ф-405 AE, 112.07.53 AE, ОНЗ 00-03 AE, ОНЗ 00-02 AE, 33.3717 AE, ОНЗ 00-04 AE, 112.00.05 AE, 112.00.05-01 AE, 1902.3717 AE, 12.3717 AE, 27.3717 AE, 18.3717 AE, 331.3717 AE, EC 12.02.LED-24 AE, ЕС 12.LED AE, ЕС 10.LED AE, Ф060 AE , Ф061 AE , Ф062 AE , Ф063 AE , Ф064 AE , Ф065 AE , Ф066 AE , Ф067 AE , Ф068 AE , Ф069 AE , Ф070 AE , Ф071 AE , Ф072 AE , Ф073 AE , Ф074 AE , Ф075 AE , Ф076 AE , Ф077 AE , Ф078 AE , Ф079 AE , Ф080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31</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Указатели поворота, артикулы (модели): 741.3726 AE, 74.3726 AE, 74.3726-01 AE, 64.3726-05 AE, 741.3726-01 AE, УП101 LED AE, 4502.3726 AE, 4502.3726-01 AE, Ф420 AE, 26.3726 AE, 14.3726 AE, 3512.3726-02 AE, 112.10.10.3726-01 AE, 112.10.15.3726-01 AE, 112.10.15.3726-03 AE, 64.3726 AE, 621.3776 AE, 4502.3712 AE, 4502.3712-01 AE, 64.3726-06 AE, 56.3726 AE, УП115 AE, 112.03.30 AE</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32</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3502.3726-02 AE, 3512.3726-02 AE, 112.03.30-01 AE, 64.3726-03R AE, 64.3726-03L AE, 641.3726-02 AE, 5312.3726 AE, 5302.3726 AE, 471.3776 AE, 641.3726 AE, 511.3712 AE, 112.01.12-01 AE, 112.01.12 AE, 16.3726 AE, 51.3726 AE, 511.3726 AE, 611.3726 AE, 8200257684 AE, 8200744753 AE, УП-51 АЕ, УП-52 АЕ, УП-53 АЕ, УП-54 АЕ, УП-55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33</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УП-56 АЕ, УП-57 АЕ, УП-58 АЕ, УП-59 АЕ, УП-60 АЕ, УП-61 АЕ, УП-62 АЕ, УП-63 АЕ, УП-64 АЕ, УП-65 АЕ, УП-66 АЕ, УП-67 АЕ, УП-68 АЕ, УП-69 АЕ, УП-70 АЕ.</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34</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Производственные площадки: DANYANG YINGKE AUTO PARTS CO.,LTD, Китай, Binjiang industrial, Xinqiao Town, Danyang City,Jiangsu Province, 32.062644°, 119.822657° NINGBO ZENYO IMP&amp;EXP CO.,LTD, Китай, 228# Tongsheng Lane, Qiming South Road, Xiaying Town, Yinzhou District, 315104, Ningbo, 29.801954°, 121.600964°</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35</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Стандарты, в результате применения которых на добровольной основе обеспечивается соблюдение требований технического регламента: согласно приложению № 5 на 1 (одном) листе (бланк серии KG № 0249301).</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36</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Сведения о национальных стандартах (сводах правил), применяемых на добровольной основе для соблюдения требований технических регламентов Обозначение национального стандарта или свода правил Наименование национального стандарта или свода правил</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37</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Правила ООН № 4-00 "Единообразные предписания, касающиеся официального утверждения приспособлений для освещения заднего регистрационного знака механических транспортных средств и их прицепов" Правила ООН № 6-01 "Единообразные предписания, касающиеся официального утверждения указателей поворота механических транспортных средств и их прицепов"</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38</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Правила ООН № 7-02 "Единообразные предписания, касающиеся официального утверждения подфарников, задних габаритных огней, стоп- сигналов и контурных огней механических транспортных средств (за исключением мотоциклов) и их прицепов" Правила ООН № 23-00 "Единообразные предписания, касающиеся официального утверждения задних фар и огней маневрирования механических транспортных средств и их прицепов"</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Товар 39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продукции и сведения, обеспечивающие её идентификацию (тип, марка, модель, артикул продукции и др.)</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Правила ООН № 38-00 "Единообразные предписания, касающиеся официального утверждения задних" Правила ООН № 112-01 "Единообразные предписания, касающиеся официального утверждения автомобильных фар, испускающих асимметричный луч ближнего или дальнего света либо оба луча и оснащенных лампами накаливания и/или модулями светоизлучающих диодов"</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Код ТН ВЭД ТС</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8512200009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lastRenderedPageBreak/>
              <w:t>Количество</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 </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Дополнительная информация</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Инспекционный контроль</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Инспекционный контроль</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Нет данных</w:t>
            </w:r>
          </w:p>
        </w:tc>
      </w:tr>
      <w:tr w:rsidR="006A25C4" w:rsidRPr="006A25C4" w:rsidTr="00E415B4">
        <w:trPr>
          <w:trHeight w:val="375"/>
          <w:tblCellSpacing w:w="15" w:type="dxa"/>
        </w:trPr>
        <w:tc>
          <w:tcPr>
            <w:tcW w:w="0" w:type="auto"/>
            <w:gridSpan w:val="2"/>
            <w:tcBorders>
              <w:top w:val="nil"/>
              <w:left w:val="nil"/>
              <w:bottom w:val="nil"/>
              <w:right w:val="nil"/>
            </w:tcBorders>
            <w:shd w:val="clear" w:color="auto" w:fill="4682B4"/>
            <w:vAlign w:val="center"/>
            <w:hideMark/>
          </w:tcPr>
          <w:p w:rsidR="006A25C4" w:rsidRPr="006A25C4" w:rsidRDefault="006A25C4" w:rsidP="006A25C4">
            <w:pPr>
              <w:spacing w:after="0" w:line="240" w:lineRule="auto"/>
              <w:jc w:val="center"/>
              <w:rPr>
                <w:rFonts w:ascii="Times New Roman" w:eastAsia="Times New Roman" w:hAnsi="Times New Roman" w:cs="Times New Roman"/>
                <w:b/>
                <w:bCs/>
                <w:color w:val="FFFFFF"/>
                <w:sz w:val="26"/>
                <w:szCs w:val="26"/>
                <w:lang w:eastAsia="ru-RU"/>
              </w:rPr>
            </w:pPr>
            <w:r w:rsidRPr="006A25C4">
              <w:rPr>
                <w:rFonts w:ascii="Times New Roman" w:eastAsia="Times New Roman" w:hAnsi="Times New Roman" w:cs="Times New Roman"/>
                <w:b/>
                <w:bCs/>
                <w:color w:val="FFFFFF"/>
                <w:sz w:val="26"/>
                <w:szCs w:val="26"/>
                <w:lang w:eastAsia="ru-RU"/>
              </w:rPr>
              <w:t>Сведения об органе по сертификации</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Полное наименование органа по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Орган по сертификации Общества с ограниченной ответственностью "Промышленная Безопасность"</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Юридический адрес (включая наименование государства)</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Индекс , Кыргызская Республика, , , город Бишкек, улица Токтогула, дом 108, этаж 3, офис 3</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Телефон</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+996 312 979 800</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Адрес электронной почты</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prombez@6pb.ru</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Регистрационный номер аттестата аккредитации органа по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KG 417/КЦА.ОСП.039</w:t>
            </w:r>
          </w:p>
        </w:tc>
      </w:tr>
      <w:tr w:rsidR="006A25C4" w:rsidRPr="006A25C4" w:rsidTr="00E415B4">
        <w:trPr>
          <w:tblCellSpacing w:w="15" w:type="dxa"/>
        </w:trPr>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Дата регистрации аттестата аккредитации</w:t>
            </w:r>
          </w:p>
        </w:tc>
        <w:tc>
          <w:tcPr>
            <w:tcW w:w="0" w:type="auto"/>
            <w:tcBorders>
              <w:top w:val="nil"/>
              <w:left w:val="nil"/>
              <w:bottom w:val="nil"/>
              <w:right w:val="nil"/>
            </w:tcBorders>
            <w:shd w:val="clear" w:color="auto" w:fill="E0E0E0"/>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10.07.2023</w:t>
            </w:r>
          </w:p>
        </w:tc>
      </w:tr>
      <w:tr w:rsidR="006A25C4" w:rsidRPr="006A25C4" w:rsidTr="00E415B4">
        <w:trPr>
          <w:tblCellSpacing w:w="15" w:type="dxa"/>
        </w:trPr>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Должность и ФИО руководителя органа по сертификации</w:t>
            </w:r>
          </w:p>
        </w:tc>
        <w:tc>
          <w:tcPr>
            <w:tcW w:w="0" w:type="auto"/>
            <w:tcBorders>
              <w:top w:val="nil"/>
              <w:left w:val="nil"/>
              <w:bottom w:val="nil"/>
              <w:right w:val="nil"/>
            </w:tcBorders>
            <w:shd w:val="clear" w:color="auto" w:fill="FFFFFF"/>
            <w:tcMar>
              <w:top w:w="120" w:type="dxa"/>
              <w:left w:w="120" w:type="dxa"/>
              <w:bottom w:w="120" w:type="dxa"/>
              <w:right w:w="120" w:type="dxa"/>
            </w:tcMar>
            <w:vAlign w:val="center"/>
            <w:hideMark/>
          </w:tcPr>
          <w:p w:rsidR="006A25C4" w:rsidRPr="006A25C4" w:rsidRDefault="006A25C4" w:rsidP="006A25C4">
            <w:pPr>
              <w:spacing w:after="0" w:line="240" w:lineRule="auto"/>
              <w:rPr>
                <w:rFonts w:ascii="Arial" w:eastAsia="Times New Roman" w:hAnsi="Arial" w:cs="Arial"/>
                <w:color w:val="000000"/>
                <w:sz w:val="18"/>
                <w:szCs w:val="18"/>
                <w:lang w:eastAsia="ru-RU"/>
              </w:rPr>
            </w:pPr>
            <w:r w:rsidRPr="006A25C4">
              <w:rPr>
                <w:rFonts w:ascii="Arial" w:eastAsia="Times New Roman" w:hAnsi="Arial" w:cs="Arial"/>
                <w:color w:val="000000"/>
                <w:sz w:val="18"/>
                <w:szCs w:val="18"/>
                <w:lang w:eastAsia="ru-RU"/>
              </w:rPr>
              <w:t>Мадраимов Аскар Тургунбекович</w:t>
            </w:r>
          </w:p>
        </w:tc>
      </w:tr>
    </w:tbl>
    <w:p w:rsidR="00A87782" w:rsidRDefault="00A87782"/>
    <w:sectPr w:rsidR="00A87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E9"/>
    <w:rsid w:val="001A0EE9"/>
    <w:rsid w:val="006A25C4"/>
    <w:rsid w:val="009B0149"/>
    <w:rsid w:val="00A87782"/>
    <w:rsid w:val="00D943F0"/>
    <w:rsid w:val="00E41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7630914">
          <w:marLeft w:val="0"/>
          <w:marRight w:val="0"/>
          <w:marTop w:val="0"/>
          <w:marBottom w:val="0"/>
          <w:divBdr>
            <w:top w:val="none" w:sz="0" w:space="0" w:color="auto"/>
            <w:left w:val="none" w:sz="0" w:space="0" w:color="auto"/>
            <w:bottom w:val="none" w:sz="0" w:space="0" w:color="auto"/>
            <w:right w:val="none" w:sz="0" w:space="0" w:color="auto"/>
          </w:divBdr>
        </w:div>
        <w:div w:id="1044256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7507D-E54B-4C7F-BB74-99713CDB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3725</Words>
  <Characters>21234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Эйсмонт Елизавета Александровна</dc:creator>
  <cp:lastModifiedBy>Эйсмонт Елизавета Александровна</cp:lastModifiedBy>
  <cp:revision>2</cp:revision>
  <dcterms:created xsi:type="dcterms:W3CDTF">2026-08-26T11:47:00Z</dcterms:created>
  <dcterms:modified xsi:type="dcterms:W3CDTF">2026-08-26T11:47:00Z</dcterms:modified>
</cp:coreProperties>
</file>