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7870D7" w:rsidTr="001179BE">
        <w:tc>
          <w:tcPr>
            <w:tcW w:w="3510" w:type="dxa"/>
            <w:vMerge w:val="restart"/>
            <w:vAlign w:val="center"/>
          </w:tcPr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7870D7" w:rsidRPr="001552E1" w:rsidRDefault="007870D7" w:rsidP="001179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7870D7" w:rsidRPr="001552E1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870D7" w:rsidTr="001179BE">
        <w:tc>
          <w:tcPr>
            <w:tcW w:w="3510" w:type="dxa"/>
            <w:vMerge/>
          </w:tcPr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7870D7" w:rsidRPr="00706EE9" w:rsidRDefault="00014211" w:rsidP="000142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АС-454</w:t>
            </w:r>
            <w:r w:rsidR="007870D7" w:rsidRPr="00706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87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Смазка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молибденовая</w:t>
            </w:r>
            <w:r w:rsidR="007870D7" w:rsidRPr="00706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335 мл</w:t>
            </w:r>
            <w:r w:rsidR="007870D7" w:rsidRPr="00706E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6C145C" w:rsidRDefault="006C145C" w:rsidP="007870D7">
      <w:pPr>
        <w:rPr>
          <w:rFonts w:ascii="Times New Roman" w:hAnsi="Times New Roman" w:cs="Times New Roman"/>
          <w:bCs/>
          <w:sz w:val="24"/>
          <w:szCs w:val="24"/>
          <w:u w:val="single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870D7" w:rsidTr="001179BE">
        <w:trPr>
          <w:trHeight w:val="4272"/>
        </w:trPr>
        <w:tc>
          <w:tcPr>
            <w:tcW w:w="3510" w:type="dxa"/>
            <w:vAlign w:val="center"/>
          </w:tcPr>
          <w:p w:rsidR="007870D7" w:rsidRDefault="00D72389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25128" cy="2800350"/>
                  <wp:effectExtent l="19050" t="0" r="3572" b="0"/>
                  <wp:docPr id="3" name="Рисунок 1" descr="\\Fs\обмен\ОБМЕН МЕЖДУ ОТДЕЛАМИ\!НОВЫЕ ФОТО ПРОДУКЦИИ\ASTROhim\Смазки\АС-454 Смазка молибденовая, аэрозоль, 335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\ASTROhim\Смазки\АС-454 Смазка молибденовая, аэрозоль, 335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128" cy="280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7870D7" w:rsidRPr="00D433C4" w:rsidRDefault="00014211" w:rsidP="001179BE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АС-454</w:t>
            </w:r>
            <w:r w:rsidR="007870D7" w:rsidRPr="00D433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7870D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Смазка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молибденовая</w:t>
            </w:r>
            <w:r w:rsidR="007870D7" w:rsidRPr="00D433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аэрозоль, 335 мл</w:t>
            </w:r>
            <w:r w:rsidR="007870D7" w:rsidRPr="00D433C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2384-004-13313172-2011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 в аэрозольной упаковке»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0D7" w:rsidRPr="006812F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6114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.11 от 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70D7" w:rsidRPr="007109AC" w:rsidRDefault="00382CDC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104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4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104EE8">
              <w:rPr>
                <w:rFonts w:ascii="Times New Roman" w:hAnsi="Times New Roman" w:cs="Times New Roman"/>
                <w:sz w:val="28"/>
                <w:szCs w:val="28"/>
              </w:rPr>
              <w:t>.АВ51.Д08124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812F7" w:rsidRPr="00952013" w:rsidRDefault="006812F7" w:rsidP="007870D7">
      <w:pPr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6C145C" w:rsidRDefault="006C145C" w:rsidP="006C145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C389C">
        <w:rPr>
          <w:rFonts w:ascii="Times New Roman" w:hAnsi="Times New Roman" w:cs="Times New Roman"/>
          <w:b/>
          <w:bCs/>
          <w:sz w:val="28"/>
          <w:szCs w:val="28"/>
        </w:rPr>
        <w:t>АС-4</w:t>
      </w:r>
      <w:r w:rsidR="007B766D">
        <w:rPr>
          <w:rFonts w:ascii="Times New Roman" w:hAnsi="Times New Roman" w:cs="Times New Roman"/>
          <w:b/>
          <w:bCs/>
          <w:sz w:val="28"/>
          <w:szCs w:val="28"/>
        </w:rPr>
        <w:t>54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145C">
        <w:rPr>
          <w:rFonts w:ascii="Times New Roman" w:hAnsi="Times New Roman" w:cs="Times New Roman"/>
          <w:bCs/>
          <w:sz w:val="28"/>
          <w:szCs w:val="28"/>
        </w:rPr>
        <w:t xml:space="preserve">Смазка </w:t>
      </w:r>
      <w:r w:rsidR="007B766D">
        <w:rPr>
          <w:rFonts w:ascii="Times New Roman" w:hAnsi="Times New Roman" w:cs="Times New Roman"/>
          <w:bCs/>
          <w:sz w:val="28"/>
          <w:szCs w:val="28"/>
        </w:rPr>
        <w:t>молибденовая</w:t>
      </w:r>
      <w:r w:rsidRPr="006C145C">
        <w:rPr>
          <w:rFonts w:ascii="Times New Roman" w:hAnsi="Times New Roman" w:cs="Times New Roman"/>
          <w:bCs/>
          <w:sz w:val="28"/>
          <w:szCs w:val="28"/>
        </w:rPr>
        <w:t>, аэрозоль, 335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8835BA" w:rsidRPr="007B766D" w:rsidRDefault="00501521" w:rsidP="008835BA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B766D">
        <w:rPr>
          <w:rFonts w:ascii="Times New Roman" w:hAnsi="Times New Roman" w:cs="Times New Roman"/>
          <w:sz w:val="28"/>
          <w:szCs w:val="28"/>
        </w:rPr>
        <w:t xml:space="preserve">редство </w:t>
      </w:r>
      <w:r w:rsidR="007B766D" w:rsidRPr="007B766D">
        <w:rPr>
          <w:rFonts w:ascii="Times New Roman" w:hAnsi="Times New Roman" w:cs="Times New Roman"/>
          <w:sz w:val="28"/>
          <w:szCs w:val="28"/>
        </w:rPr>
        <w:t>для ухода за автомобилем, разнообразного бытового и промышленного применения в условиях высоких давлений и необходимости создания тонкопленочной смазки</w:t>
      </w:r>
      <w:r w:rsidR="007B766D" w:rsidRPr="007B766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74B96" w:rsidRPr="00B74B96" w:rsidRDefault="00B74B96" w:rsidP="008835BA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3407A5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D6E92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085850"/>
            <wp:effectExtent l="19050" t="0" r="9525" b="0"/>
            <wp:docPr id="7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1085850"/>
            <wp:effectExtent l="19050" t="0" r="9525" b="0"/>
            <wp:docPr id="8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24"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5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6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E20B2C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врачебной помощью)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823E1F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7D08C4" w:rsidRDefault="007D08C4" w:rsidP="007D0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C4">
              <w:rPr>
                <w:rFonts w:ascii="Times New Roman" w:hAnsi="Times New Roman" w:cs="Times New Roman"/>
                <w:sz w:val="28"/>
                <w:szCs w:val="28"/>
              </w:rPr>
              <w:t xml:space="preserve">Минеральное масло </w:t>
            </w:r>
          </w:p>
        </w:tc>
        <w:tc>
          <w:tcPr>
            <w:tcW w:w="2303" w:type="dxa"/>
            <w:vAlign w:val="center"/>
          </w:tcPr>
          <w:p w:rsidR="00A811AE" w:rsidRPr="00E24F66" w:rsidRDefault="007B766D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Pr="00FD1A9E" w:rsidRDefault="00FD1A9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D08C4" w:rsidTr="00A811AE">
        <w:tc>
          <w:tcPr>
            <w:tcW w:w="4077" w:type="dxa"/>
            <w:vAlign w:val="center"/>
          </w:tcPr>
          <w:p w:rsidR="007D08C4" w:rsidRPr="007D08C4" w:rsidRDefault="007D08C4" w:rsidP="007D0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C4"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303" w:type="dxa"/>
            <w:vAlign w:val="center"/>
          </w:tcPr>
          <w:p w:rsidR="007D08C4" w:rsidRPr="00E24F66" w:rsidRDefault="00FD1A9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7D08C4" w:rsidRPr="00FD1A9E" w:rsidRDefault="00FD1A9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7D08C4" w:rsidRDefault="007B766D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Нефрас</w:t>
            </w:r>
            <w:proofErr w:type="spellEnd"/>
          </w:p>
        </w:tc>
        <w:tc>
          <w:tcPr>
            <w:tcW w:w="2303" w:type="dxa"/>
            <w:vAlign w:val="center"/>
          </w:tcPr>
          <w:p w:rsidR="00A811AE" w:rsidRPr="007B766D" w:rsidRDefault="007B766D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766D" w:rsidTr="00A811AE">
        <w:tc>
          <w:tcPr>
            <w:tcW w:w="4077" w:type="dxa"/>
            <w:vAlign w:val="center"/>
          </w:tcPr>
          <w:p w:rsidR="007B766D" w:rsidRDefault="007B766D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Дисульфид молибдена</w:t>
            </w:r>
          </w:p>
        </w:tc>
        <w:tc>
          <w:tcPr>
            <w:tcW w:w="2303" w:type="dxa"/>
            <w:vAlign w:val="center"/>
          </w:tcPr>
          <w:p w:rsidR="007B766D" w:rsidRDefault="007B766D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7B766D" w:rsidRPr="00A811AE" w:rsidRDefault="007B766D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7B766D" w:rsidRDefault="007B766D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303" w:type="dxa"/>
            <w:vAlign w:val="center"/>
          </w:tcPr>
          <w:p w:rsidR="00A811AE" w:rsidRPr="00E24F66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Pr="00E24F66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192E94">
              <w:rPr>
                <w:rFonts w:ascii="Times New Roman" w:hAnsi="Times New Roman" w:cs="Times New Roman"/>
                <w:sz w:val="28"/>
                <w:szCs w:val="28"/>
              </w:rPr>
              <w:t>, аллергии.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D7238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02512A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При аварийных ситуациях – противогаз СИЗОД-ФГ-13А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Защитные очки 3Н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FD1A9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Пастообразная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тиксотропная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масса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Pr="00FD1A9E" w:rsidRDefault="00FD1A9E" w:rsidP="000628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BC7276">
              <w:rPr>
                <w:rFonts w:ascii="Times New Roman" w:hAnsi="Times New Roman" w:cs="Times New Roman"/>
                <w:b/>
                <w:sz w:val="28"/>
                <w:szCs w:val="28"/>
              </w:rPr>
              <w:t>тёмно-серого</w:t>
            </w:r>
            <w:r w:rsidR="000628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</w:t>
            </w:r>
            <w:r w:rsidR="00BC72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чёрного цвета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FD1A9E" w:rsidP="00BC72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F91C33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Пары </w:t>
      </w:r>
      <w:proofErr w:type="spellStart"/>
      <w:r w:rsidRPr="00F91C33">
        <w:rPr>
          <w:rFonts w:ascii="Times New Roman" w:hAnsi="Times New Roman" w:cs="Times New Roman"/>
          <w:sz w:val="28"/>
          <w:szCs w:val="28"/>
        </w:rPr>
        <w:t>нефраса</w:t>
      </w:r>
      <w:proofErr w:type="spellEnd"/>
      <w:r w:rsidRPr="00F91C33">
        <w:rPr>
          <w:rFonts w:ascii="Times New Roman" w:hAnsi="Times New Roman" w:cs="Times New Roman"/>
          <w:sz w:val="28"/>
          <w:szCs w:val="28"/>
        </w:rPr>
        <w:t>, выделяющиеся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F91C33" w:rsidRDefault="00F91C33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 Нелетучие компоненты (</w:t>
      </w:r>
      <w:r w:rsidR="00FD1A9E">
        <w:rPr>
          <w:rFonts w:ascii="Times New Roman" w:hAnsi="Times New Roman" w:cs="Times New Roman"/>
          <w:sz w:val="28"/>
          <w:szCs w:val="28"/>
        </w:rPr>
        <w:t>минеральное масло</w:t>
      </w:r>
      <w:r w:rsidRPr="00F91C33">
        <w:rPr>
          <w:rFonts w:ascii="Times New Roman" w:hAnsi="Times New Roman" w:cs="Times New Roman"/>
          <w:sz w:val="28"/>
          <w:szCs w:val="28"/>
        </w:rPr>
        <w:t>) способны загрязнять почву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Pr="0033268C">
        <w:rPr>
          <w:rFonts w:ascii="Times New Roman" w:hAnsi="Times New Roman" w:cs="Times New Roman"/>
          <w:i/>
          <w:sz w:val="28"/>
          <w:szCs w:val="28"/>
        </w:rPr>
        <w:t>нефрасу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  <w:r w:rsidR="00FD1A9E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33268C" w:rsidRPr="0033268C" w:rsidRDefault="0033268C" w:rsidP="00CB6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707D44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672D02" w:rsidRDefault="003065A0" w:rsidP="003065A0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АС-454</w:t>
            </w:r>
            <w:r w:rsidR="00FD1A9E" w:rsidRPr="00672D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Смазка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молибденовая</w:t>
            </w:r>
            <w:r w:rsidR="00FD1A9E" w:rsidRPr="00672D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аэрозоль, 335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FD1A9E" w:rsidRPr="00FD1A9E" w:rsidRDefault="00FD1A9E" w:rsidP="00FD1A9E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D1A9E">
        <w:rPr>
          <w:rFonts w:ascii="Times New Roman" w:hAnsi="Times New Roman" w:cs="Times New Roman"/>
          <w:b/>
          <w:bCs/>
          <w:i/>
          <w:sz w:val="28"/>
          <w:szCs w:val="28"/>
        </w:rPr>
        <w:t>ТУ 2384-004-13313172-2011</w:t>
      </w:r>
    </w:p>
    <w:p w:rsidR="00FD1A9E" w:rsidRDefault="00FD1A9E" w:rsidP="00FD1A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 в аэрозольной упаковке»</w:t>
      </w:r>
    </w:p>
    <w:p w:rsidR="00FD1A9E" w:rsidRPr="00FD1A9E" w:rsidRDefault="00FD1A9E" w:rsidP="00FD1A9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D1A9E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FD1A9E" w:rsidRDefault="00FD1A9E" w:rsidP="00FD1A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DF1FAB">
        <w:rPr>
          <w:rFonts w:ascii="Times New Roman" w:hAnsi="Times New Roman" w:cs="Times New Roman"/>
          <w:sz w:val="28"/>
          <w:szCs w:val="28"/>
        </w:rPr>
        <w:t>01.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</w:t>
      </w:r>
      <w:r w:rsidRPr="00DF1FAB">
        <w:rPr>
          <w:rFonts w:ascii="Times New Roman" w:hAnsi="Times New Roman" w:cs="Times New Roman"/>
          <w:sz w:val="28"/>
          <w:szCs w:val="28"/>
        </w:rPr>
        <w:t>6114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DF1FA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.11 от </w:t>
      </w:r>
      <w:r w:rsidRPr="00DF1FAB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DF1FAB"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FD1A9E" w:rsidRPr="00FD1A9E" w:rsidRDefault="00FD1A9E" w:rsidP="00FD1A9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D1A9E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FD1A9E" w:rsidRPr="007109AC" w:rsidRDefault="00382CDC" w:rsidP="00FD1A9E">
      <w:pPr>
        <w:rPr>
          <w:rFonts w:ascii="Times New Roman" w:hAnsi="Times New Roman" w:cs="Times New Roman"/>
          <w:sz w:val="28"/>
          <w:szCs w:val="28"/>
        </w:rPr>
      </w:pPr>
      <w:r w:rsidRPr="00104EE8"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104EE8">
        <w:rPr>
          <w:rFonts w:ascii="Times New Roman" w:hAnsi="Times New Roman" w:cs="Times New Roman"/>
          <w:sz w:val="28"/>
          <w:szCs w:val="28"/>
        </w:rPr>
        <w:t xml:space="preserve"> </w:t>
      </w:r>
      <w:r w:rsidRPr="00104EE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04EE8">
        <w:rPr>
          <w:rFonts w:ascii="Times New Roman" w:hAnsi="Times New Roman" w:cs="Times New Roman"/>
          <w:sz w:val="28"/>
          <w:szCs w:val="28"/>
        </w:rPr>
        <w:t>.АВ51.Д08124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3065A0" w:rsidRDefault="003065A0" w:rsidP="003065A0">
            <w:pPr>
              <w:pStyle w:val="21"/>
              <w:ind w:firstLine="0"/>
              <w:jc w:val="both"/>
              <w:rPr>
                <w:color w:val="000000"/>
                <w:sz w:val="28"/>
                <w:szCs w:val="28"/>
              </w:rPr>
            </w:pPr>
            <w:r w:rsidRPr="003065A0">
              <w:rPr>
                <w:sz w:val="28"/>
                <w:szCs w:val="28"/>
              </w:rPr>
              <w:t xml:space="preserve">Уникальный </w:t>
            </w:r>
            <w:r w:rsidRPr="003065A0">
              <w:rPr>
                <w:color w:val="000000"/>
                <w:sz w:val="28"/>
                <w:szCs w:val="28"/>
              </w:rPr>
              <w:t>смазочный материал</w:t>
            </w:r>
            <w:r w:rsidRPr="003065A0">
              <w:rPr>
                <w:sz w:val="28"/>
                <w:szCs w:val="28"/>
              </w:rPr>
              <w:t xml:space="preserve"> для ухода за автомобилем, разнообразного бытового и промышленного применения в условиях высоких давлений и необходимости создания тонкопленочной смазки</w:t>
            </w:r>
            <w:r w:rsidRPr="003065A0">
              <w:rPr>
                <w:b/>
                <w:bCs/>
                <w:sz w:val="28"/>
                <w:szCs w:val="28"/>
              </w:rPr>
              <w:t xml:space="preserve">. </w:t>
            </w:r>
            <w:r w:rsidRPr="003065A0">
              <w:rPr>
                <w:color w:val="000000"/>
                <w:sz w:val="28"/>
                <w:szCs w:val="28"/>
              </w:rPr>
              <w:t xml:space="preserve">Применяется для смазки шкивов, цапф, тросовых, цепных и зубчатых передач, скользящих опор, дверных замков, петель и т. п. </w:t>
            </w:r>
            <w:r w:rsidRPr="003065A0">
              <w:rPr>
                <w:bCs/>
                <w:sz w:val="28"/>
                <w:szCs w:val="28"/>
              </w:rPr>
              <w:t xml:space="preserve">Смазка способна поддерживать малый коэффициент трения скользящих поверхностей даже при сильных нагрузках. </w:t>
            </w:r>
            <w:r w:rsidRPr="003065A0">
              <w:rPr>
                <w:color w:val="000000"/>
                <w:sz w:val="28"/>
                <w:szCs w:val="28"/>
              </w:rPr>
              <w:t xml:space="preserve">Смазка долговечная,  устойчивая к кислотам, солям, щелочам. </w:t>
            </w:r>
            <w:r w:rsidRPr="003065A0">
              <w:rPr>
                <w:bCs/>
                <w:sz w:val="28"/>
                <w:szCs w:val="28"/>
              </w:rPr>
              <w:t>Обладает двойным смазывающим действием - наличие дисульфида молибдена гарантирует сохранение смазывающих свойств даже в тех случаях, когда сама смазка уже истощена или выработалась при высоких температурах.</w:t>
            </w:r>
            <w:r w:rsidRPr="003065A0">
              <w:rPr>
                <w:b/>
                <w:bCs/>
                <w:sz w:val="28"/>
                <w:szCs w:val="28"/>
              </w:rPr>
              <w:t xml:space="preserve"> </w:t>
            </w:r>
            <w:r w:rsidRPr="003065A0">
              <w:rPr>
                <w:color w:val="000000"/>
                <w:sz w:val="28"/>
                <w:szCs w:val="28"/>
              </w:rPr>
              <w:t xml:space="preserve">Сохраняет </w:t>
            </w:r>
            <w:proofErr w:type="gramStart"/>
            <w:r w:rsidRPr="003065A0">
              <w:rPr>
                <w:color w:val="000000"/>
                <w:sz w:val="28"/>
                <w:szCs w:val="28"/>
              </w:rPr>
              <w:t>неизменными</w:t>
            </w:r>
            <w:proofErr w:type="gramEnd"/>
            <w:r w:rsidRPr="003065A0">
              <w:rPr>
                <w:color w:val="000000"/>
                <w:sz w:val="28"/>
                <w:szCs w:val="28"/>
              </w:rPr>
              <w:t xml:space="preserve"> смазывающие свойства от -40 до +200 °С. 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9A5C37" w:rsidRPr="008F07E4" w:rsidRDefault="003065A0" w:rsidP="00D72389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3065A0">
              <w:rPr>
                <w:bCs w:val="0"/>
                <w:sz w:val="28"/>
                <w:szCs w:val="28"/>
              </w:rPr>
              <w:t>Внимание!</w:t>
            </w:r>
            <w:r w:rsidRPr="003065A0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40 </w:t>
            </w:r>
            <w:r w:rsidRPr="003065A0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3065A0">
              <w:rPr>
                <w:b w:val="0"/>
                <w:bCs w:val="0"/>
                <w:sz w:val="28"/>
                <w:szCs w:val="28"/>
              </w:rPr>
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</w:r>
          </w:p>
        </w:tc>
      </w:tr>
      <w:tr w:rsidR="00FD1A9E" w:rsidTr="009A5C37">
        <w:tc>
          <w:tcPr>
            <w:tcW w:w="2943" w:type="dxa"/>
          </w:tcPr>
          <w:p w:rsidR="00FD1A9E" w:rsidRDefault="00FD1A9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FD1A9E" w:rsidRPr="00FD1A9E" w:rsidRDefault="00FD1A9E" w:rsidP="00FD1A9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1A9E">
              <w:rPr>
                <w:rFonts w:ascii="Times New Roman" w:hAnsi="Times New Roman"/>
                <w:sz w:val="28"/>
                <w:szCs w:val="28"/>
              </w:rPr>
              <w:t>Перед использованием энергично встряхнуть баллон в течение 1-2 мин. Нанести смазку тонким слоем на обрабатываемые детали. Для труднодоступных мест использовать удлинительную трубочку.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D72389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6C6" w:rsidRDefault="003546C6" w:rsidP="00D82147">
      <w:pPr>
        <w:spacing w:after="0" w:line="240" w:lineRule="auto"/>
      </w:pPr>
      <w:r>
        <w:separator/>
      </w:r>
    </w:p>
  </w:endnote>
  <w:endnote w:type="continuationSeparator" w:id="1">
    <w:p w:rsidR="003546C6" w:rsidRDefault="003546C6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9317ED" w:rsidRDefault="003407A5">
        <w:pPr>
          <w:pStyle w:val="a9"/>
          <w:jc w:val="right"/>
        </w:pPr>
        <w:fldSimple w:instr=" PAGE   \* MERGEFORMAT ">
          <w:r w:rsidR="00AD6E92">
            <w:rPr>
              <w:noProof/>
            </w:rPr>
            <w:t>2</w:t>
          </w:r>
        </w:fldSimple>
      </w:p>
    </w:sdtContent>
  </w:sdt>
  <w:p w:rsidR="009317ED" w:rsidRDefault="009317E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6C6" w:rsidRDefault="003546C6" w:rsidP="00D82147">
      <w:pPr>
        <w:spacing w:after="0" w:line="240" w:lineRule="auto"/>
      </w:pPr>
      <w:r>
        <w:separator/>
      </w:r>
    </w:p>
  </w:footnote>
  <w:footnote w:type="continuationSeparator" w:id="1">
    <w:p w:rsidR="003546C6" w:rsidRDefault="003546C6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6A3A"/>
    <w:rsid w:val="00014211"/>
    <w:rsid w:val="0002512A"/>
    <w:rsid w:val="0006284F"/>
    <w:rsid w:val="00071FDE"/>
    <w:rsid w:val="00096BDC"/>
    <w:rsid w:val="000A4F21"/>
    <w:rsid w:val="00117AD0"/>
    <w:rsid w:val="00192E7D"/>
    <w:rsid w:val="00192E94"/>
    <w:rsid w:val="001D7FCC"/>
    <w:rsid w:val="00243A36"/>
    <w:rsid w:val="00277BCB"/>
    <w:rsid w:val="003065A0"/>
    <w:rsid w:val="0033268C"/>
    <w:rsid w:val="00336097"/>
    <w:rsid w:val="003407A5"/>
    <w:rsid w:val="00351472"/>
    <w:rsid w:val="003546C6"/>
    <w:rsid w:val="00357748"/>
    <w:rsid w:val="00374556"/>
    <w:rsid w:val="003779F5"/>
    <w:rsid w:val="00382CDC"/>
    <w:rsid w:val="003972DE"/>
    <w:rsid w:val="003E15A1"/>
    <w:rsid w:val="0040232E"/>
    <w:rsid w:val="004332CE"/>
    <w:rsid w:val="00445081"/>
    <w:rsid w:val="00454545"/>
    <w:rsid w:val="004854CB"/>
    <w:rsid w:val="00497B73"/>
    <w:rsid w:val="004A33F8"/>
    <w:rsid w:val="004D732E"/>
    <w:rsid w:val="00501521"/>
    <w:rsid w:val="00531538"/>
    <w:rsid w:val="00556427"/>
    <w:rsid w:val="00575A91"/>
    <w:rsid w:val="005E4039"/>
    <w:rsid w:val="005E747C"/>
    <w:rsid w:val="006377B1"/>
    <w:rsid w:val="00672D02"/>
    <w:rsid w:val="006812F7"/>
    <w:rsid w:val="006C145C"/>
    <w:rsid w:val="006D1E41"/>
    <w:rsid w:val="006E5777"/>
    <w:rsid w:val="006F7D32"/>
    <w:rsid w:val="007348C4"/>
    <w:rsid w:val="007870D7"/>
    <w:rsid w:val="007B766D"/>
    <w:rsid w:val="007C23E2"/>
    <w:rsid w:val="007D08C4"/>
    <w:rsid w:val="007F34E5"/>
    <w:rsid w:val="00823949"/>
    <w:rsid w:val="008835BA"/>
    <w:rsid w:val="008B61BF"/>
    <w:rsid w:val="008D508A"/>
    <w:rsid w:val="008F07E4"/>
    <w:rsid w:val="009317ED"/>
    <w:rsid w:val="00952013"/>
    <w:rsid w:val="00980D01"/>
    <w:rsid w:val="00997019"/>
    <w:rsid w:val="009A5C37"/>
    <w:rsid w:val="009A7ACE"/>
    <w:rsid w:val="00A20025"/>
    <w:rsid w:val="00A23B85"/>
    <w:rsid w:val="00A250D7"/>
    <w:rsid w:val="00A44F02"/>
    <w:rsid w:val="00A51024"/>
    <w:rsid w:val="00A70BE6"/>
    <w:rsid w:val="00A77BDD"/>
    <w:rsid w:val="00A811AE"/>
    <w:rsid w:val="00AA6022"/>
    <w:rsid w:val="00AB3163"/>
    <w:rsid w:val="00AD6E92"/>
    <w:rsid w:val="00AE7508"/>
    <w:rsid w:val="00B54114"/>
    <w:rsid w:val="00B74B96"/>
    <w:rsid w:val="00B86934"/>
    <w:rsid w:val="00BA6940"/>
    <w:rsid w:val="00BC7276"/>
    <w:rsid w:val="00BE46A3"/>
    <w:rsid w:val="00C12607"/>
    <w:rsid w:val="00C42989"/>
    <w:rsid w:val="00CD4361"/>
    <w:rsid w:val="00D13811"/>
    <w:rsid w:val="00D21C67"/>
    <w:rsid w:val="00D72389"/>
    <w:rsid w:val="00D82147"/>
    <w:rsid w:val="00D87A7F"/>
    <w:rsid w:val="00DB2745"/>
    <w:rsid w:val="00E24F66"/>
    <w:rsid w:val="00F31637"/>
    <w:rsid w:val="00F57C21"/>
    <w:rsid w:val="00F91C33"/>
    <w:rsid w:val="00FC389C"/>
    <w:rsid w:val="00FD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3065A0"/>
    <w:pPr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064BA-B334-46EE-B26A-FE61052AD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13</Pages>
  <Words>2703</Words>
  <Characters>15410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36</cp:revision>
  <cp:lastPrinted>2015-01-21T13:03:00Z</cp:lastPrinted>
  <dcterms:created xsi:type="dcterms:W3CDTF">2012-09-05T11:51:00Z</dcterms:created>
  <dcterms:modified xsi:type="dcterms:W3CDTF">2017-09-18T08:12:00Z</dcterms:modified>
</cp:coreProperties>
</file>