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7870D7" w:rsidTr="001179BE">
        <w:tc>
          <w:tcPr>
            <w:tcW w:w="3510" w:type="dxa"/>
            <w:vMerge w:val="restart"/>
            <w:vAlign w:val="center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70D7" w:rsidTr="001179BE">
        <w:tc>
          <w:tcPr>
            <w:tcW w:w="3510" w:type="dxa"/>
            <w:vMerge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7870D7" w:rsidRPr="00706EE9" w:rsidRDefault="009E13C1" w:rsidP="00537A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АС-455</w:t>
            </w:r>
            <w:r w:rsidR="00537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870D7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Смазка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графитовая</w:t>
            </w:r>
            <w:r w:rsidR="007870D7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537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="007870D7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  <w:r w:rsidR="007870D7" w:rsidRPr="00706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6C145C" w:rsidRDefault="006C145C" w:rsidP="007870D7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870D7" w:rsidTr="001179BE">
        <w:trPr>
          <w:trHeight w:val="4272"/>
        </w:trPr>
        <w:tc>
          <w:tcPr>
            <w:tcW w:w="3510" w:type="dxa"/>
            <w:vAlign w:val="center"/>
          </w:tcPr>
          <w:p w:rsidR="007870D7" w:rsidRDefault="00537A1D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2566459"/>
                  <wp:effectExtent l="19050" t="0" r="9525" b="0"/>
                  <wp:docPr id="7" name="Рисунок 6" descr="4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5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532" cy="2570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7870D7" w:rsidRPr="00D433C4" w:rsidRDefault="009E13C1" w:rsidP="001179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АС-455</w:t>
            </w:r>
            <w:r w:rsidR="00537A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="007870D7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7870D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Смазка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графитовая</w:t>
            </w:r>
            <w:r w:rsidR="007870D7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аэрозоль, </w:t>
            </w:r>
            <w:r w:rsidR="00537A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140</w:t>
            </w:r>
            <w:r w:rsidR="007870D7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="007870D7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2384-004-13313172-2011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Pr="006812F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0D7" w:rsidRPr="007109AC" w:rsidRDefault="00A87890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812F7" w:rsidRPr="00952013" w:rsidRDefault="006812F7" w:rsidP="007870D7">
      <w:pPr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6C145C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</w:t>
      </w:r>
      <w:r w:rsidR="009E13C1">
        <w:rPr>
          <w:rFonts w:ascii="Times New Roman" w:hAnsi="Times New Roman" w:cs="Times New Roman"/>
          <w:b/>
          <w:bCs/>
          <w:sz w:val="28"/>
          <w:szCs w:val="28"/>
        </w:rPr>
        <w:t>55</w:t>
      </w:r>
      <w:r w:rsidR="00537A1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Смазка </w:t>
      </w:r>
      <w:r w:rsidR="009E13C1">
        <w:rPr>
          <w:rFonts w:ascii="Times New Roman" w:hAnsi="Times New Roman" w:cs="Times New Roman"/>
          <w:bCs/>
          <w:sz w:val="28"/>
          <w:szCs w:val="28"/>
        </w:rPr>
        <w:t>графитовая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, аэрозоль, </w:t>
      </w:r>
      <w:r w:rsidR="00537A1D">
        <w:rPr>
          <w:rFonts w:ascii="Times New Roman" w:hAnsi="Times New Roman" w:cs="Times New Roman"/>
          <w:bCs/>
          <w:sz w:val="28"/>
          <w:szCs w:val="28"/>
        </w:rPr>
        <w:t>140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E13C1" w:rsidRPr="009E13C1" w:rsidRDefault="00501521" w:rsidP="009E13C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766D">
        <w:rPr>
          <w:rFonts w:ascii="Times New Roman" w:hAnsi="Times New Roman" w:cs="Times New Roman"/>
          <w:sz w:val="28"/>
          <w:szCs w:val="28"/>
        </w:rPr>
        <w:t xml:space="preserve">редство </w:t>
      </w:r>
      <w:r w:rsidR="007B766D" w:rsidRPr="007B766D">
        <w:rPr>
          <w:rFonts w:ascii="Times New Roman" w:hAnsi="Times New Roman" w:cs="Times New Roman"/>
          <w:sz w:val="28"/>
          <w:szCs w:val="28"/>
        </w:rPr>
        <w:t xml:space="preserve">для </w:t>
      </w:r>
      <w:r w:rsidR="009E13C1" w:rsidRPr="009E13C1">
        <w:rPr>
          <w:rFonts w:ascii="Times New Roman" w:hAnsi="Times New Roman" w:cs="Times New Roman"/>
          <w:sz w:val="28"/>
          <w:szCs w:val="28"/>
        </w:rPr>
        <w:t>ухода за автомобилем, разнообразного бытового и промышленного использования. Тонкодисперсный графит сохраняется в узле трения после того, как все остальные компоненты смазки выработаются,  продолжая обеспечивать антифрикционные свойства</w:t>
      </w:r>
      <w:r w:rsidR="009E13C1" w:rsidRPr="009E13C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74B96" w:rsidRPr="00B74B96" w:rsidRDefault="00B74B96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AA168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CD1DA3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143000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143000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Минеральное масло </w:t>
            </w:r>
          </w:p>
        </w:tc>
        <w:tc>
          <w:tcPr>
            <w:tcW w:w="2303" w:type="dxa"/>
            <w:vAlign w:val="center"/>
          </w:tcPr>
          <w:p w:rsidR="00A811AE" w:rsidRPr="00E24F66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08C4" w:rsidTr="00A811AE">
        <w:tc>
          <w:tcPr>
            <w:tcW w:w="4077" w:type="dxa"/>
            <w:vAlign w:val="center"/>
          </w:tcPr>
          <w:p w:rsidR="007D08C4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7D08C4" w:rsidRPr="00E24F66" w:rsidRDefault="00FD1A9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D08C4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7D08C4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766D" w:rsidTr="00A811AE">
        <w:tc>
          <w:tcPr>
            <w:tcW w:w="4077" w:type="dxa"/>
            <w:vAlign w:val="center"/>
          </w:tcPr>
          <w:p w:rsidR="007B766D" w:rsidRDefault="009E13C1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Графит (порошок)</w:t>
            </w:r>
          </w:p>
        </w:tc>
        <w:tc>
          <w:tcPr>
            <w:tcW w:w="2303" w:type="dxa"/>
            <w:vAlign w:val="center"/>
          </w:tcPr>
          <w:p w:rsid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B766D" w:rsidRPr="00A811AE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7B766D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4A7AF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Пастообразная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тиксотропная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масса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FD1A9E" w:rsidRDefault="00FD1A9E" w:rsidP="000628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7276">
              <w:rPr>
                <w:rFonts w:ascii="Times New Roman" w:hAnsi="Times New Roman" w:cs="Times New Roman"/>
                <w:b/>
                <w:sz w:val="28"/>
                <w:szCs w:val="28"/>
              </w:rPr>
              <w:t>тёмно-серого</w:t>
            </w:r>
            <w:r w:rsidR="00062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</w:t>
            </w:r>
            <w:r w:rsidR="00BC7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чёрного цвета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FD1A9E" w:rsidP="00BC72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r w:rsidR="00FD1A9E">
        <w:rPr>
          <w:rFonts w:ascii="Times New Roman" w:hAnsi="Times New Roman" w:cs="Times New Roman"/>
          <w:sz w:val="28"/>
          <w:szCs w:val="28"/>
        </w:rPr>
        <w:t>минеральное масло</w:t>
      </w:r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FD1A9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672D02" w:rsidRDefault="006047BF" w:rsidP="00537A1D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АС-455</w:t>
            </w:r>
            <w:r w:rsidR="00537A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D1A9E"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Смазка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графитовая</w:t>
            </w:r>
            <w:r w:rsidR="00FD1A9E"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аэрозоль, </w:t>
            </w:r>
            <w:r w:rsidR="00537A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</w:t>
            </w:r>
            <w:r w:rsidR="00FD1A9E"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bCs/>
          <w:i/>
          <w:sz w:val="28"/>
          <w:szCs w:val="28"/>
        </w:rPr>
        <w:t>ТУ 2384-004-13313172-2011</w:t>
      </w:r>
    </w:p>
    <w:p w:rsidR="00FD1A9E" w:rsidRDefault="00FD1A9E" w:rsidP="00FD1A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D1A9E" w:rsidRDefault="00FD1A9E" w:rsidP="00FD1A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DF1FAB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DF1FAB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DF1FA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FD1A9E" w:rsidRPr="007109AC" w:rsidRDefault="00A87890" w:rsidP="00FD1A9E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6047BF" w:rsidRDefault="006047BF" w:rsidP="003065A0">
            <w:pPr>
              <w:pStyle w:val="21"/>
              <w:ind w:firstLine="0"/>
              <w:jc w:val="both"/>
              <w:rPr>
                <w:sz w:val="28"/>
                <w:szCs w:val="28"/>
              </w:rPr>
            </w:pPr>
            <w:r w:rsidRPr="006047BF">
              <w:rPr>
                <w:sz w:val="28"/>
                <w:szCs w:val="28"/>
              </w:rPr>
              <w:t>Для ухода за автомобилем, разнообразного бытового и промышленного использования. Тонкодисперсный графит сохраняется в узле трения после того, как все остальные компоненты смазки выработаются,  продолжая обеспечивать антифрикционные свойства</w:t>
            </w:r>
            <w:r w:rsidRPr="006047BF">
              <w:rPr>
                <w:b/>
                <w:bCs/>
                <w:sz w:val="28"/>
                <w:szCs w:val="28"/>
              </w:rPr>
              <w:t xml:space="preserve">. </w:t>
            </w:r>
            <w:r w:rsidRPr="006047BF">
              <w:rPr>
                <w:sz w:val="28"/>
                <w:szCs w:val="28"/>
              </w:rPr>
              <w:t xml:space="preserve"> </w:t>
            </w:r>
            <w:proofErr w:type="gramStart"/>
            <w:r w:rsidRPr="006047BF">
              <w:rPr>
                <w:sz w:val="28"/>
                <w:szCs w:val="28"/>
              </w:rPr>
              <w:t>Предназначена</w:t>
            </w:r>
            <w:proofErr w:type="gramEnd"/>
            <w:r w:rsidRPr="006047BF">
              <w:rPr>
                <w:sz w:val="28"/>
                <w:szCs w:val="28"/>
              </w:rPr>
              <w:t xml:space="preserve"> для смазывания</w:t>
            </w:r>
            <w:r w:rsidRPr="006047BF">
              <w:rPr>
                <w:b/>
                <w:sz w:val="28"/>
                <w:szCs w:val="28"/>
              </w:rPr>
              <w:t xml:space="preserve"> </w:t>
            </w:r>
            <w:r w:rsidRPr="006047BF">
              <w:rPr>
                <w:rStyle w:val="af1"/>
                <w:b w:val="0"/>
                <w:sz w:val="28"/>
                <w:szCs w:val="28"/>
              </w:rPr>
              <w:t>резьбовых соединений, открытых зубчатых передач, домкратов, запорной арматуры и прочего индустриального оборудования</w:t>
            </w:r>
            <w:r w:rsidRPr="006047BF">
              <w:rPr>
                <w:b/>
                <w:sz w:val="28"/>
                <w:szCs w:val="28"/>
              </w:rPr>
              <w:t xml:space="preserve">. </w:t>
            </w:r>
            <w:r w:rsidRPr="006047BF">
              <w:rPr>
                <w:sz w:val="28"/>
                <w:szCs w:val="28"/>
              </w:rPr>
              <w:t>Используется для</w:t>
            </w:r>
            <w:r w:rsidRPr="006047BF">
              <w:rPr>
                <w:b/>
                <w:sz w:val="28"/>
                <w:szCs w:val="28"/>
              </w:rPr>
              <w:t xml:space="preserve"> </w:t>
            </w:r>
            <w:r w:rsidRPr="006047BF">
              <w:rPr>
                <w:rStyle w:val="af1"/>
                <w:b w:val="0"/>
                <w:sz w:val="28"/>
                <w:szCs w:val="28"/>
              </w:rPr>
              <w:t>уменьшения трения между листами рессор.</w:t>
            </w:r>
            <w:r w:rsidRPr="006047BF">
              <w:rPr>
                <w:b/>
                <w:sz w:val="28"/>
                <w:szCs w:val="28"/>
              </w:rPr>
              <w:t xml:space="preserve"> </w:t>
            </w:r>
            <w:r w:rsidRPr="006047BF">
              <w:rPr>
                <w:sz w:val="28"/>
                <w:szCs w:val="28"/>
              </w:rPr>
              <w:t>Применение смазки особенно оправдано в качестве консерванта (гарантированное откручивание через много лет) различных</w:t>
            </w:r>
            <w:r w:rsidRPr="006047BF">
              <w:rPr>
                <w:color w:val="000000"/>
                <w:sz w:val="28"/>
                <w:szCs w:val="28"/>
              </w:rPr>
              <w:t xml:space="preserve"> резьбовых и прочих разборных соединений, подвергаемых термической нагрузке (соединений глушителя, посадочных мест кислородных датчиков, резьбовой части свечей зажигания, шпилек выпускного коллектора и т. д.). </w:t>
            </w:r>
            <w:r w:rsidRPr="006047BF">
              <w:rPr>
                <w:sz w:val="28"/>
                <w:szCs w:val="28"/>
              </w:rPr>
              <w:t>Обладает высокой антифрикционной эффективностью, химической стойкостью и противозадирными свойствами.</w:t>
            </w:r>
            <w:r w:rsidRPr="006047BF">
              <w:rPr>
                <w:b/>
                <w:bCs/>
                <w:sz w:val="28"/>
                <w:szCs w:val="28"/>
              </w:rPr>
              <w:t xml:space="preserve"> </w:t>
            </w:r>
            <w:r w:rsidRPr="006047BF">
              <w:rPr>
                <w:sz w:val="28"/>
                <w:szCs w:val="28"/>
              </w:rPr>
              <w:t xml:space="preserve">Сохраняет </w:t>
            </w:r>
            <w:proofErr w:type="gramStart"/>
            <w:r w:rsidRPr="006047BF">
              <w:rPr>
                <w:sz w:val="28"/>
                <w:szCs w:val="28"/>
              </w:rPr>
              <w:t>неизменными</w:t>
            </w:r>
            <w:proofErr w:type="gramEnd"/>
            <w:r w:rsidRPr="006047BF">
              <w:rPr>
                <w:sz w:val="28"/>
                <w:szCs w:val="28"/>
              </w:rPr>
              <w:t xml:space="preserve"> смазывающие свойства в диапазоне температур от –20 </w:t>
            </w:r>
            <w:r w:rsidRPr="006047BF">
              <w:rPr>
                <w:sz w:val="28"/>
                <w:szCs w:val="28"/>
                <w:vertAlign w:val="superscript"/>
              </w:rPr>
              <w:t>0</w:t>
            </w:r>
            <w:r w:rsidRPr="006047BF">
              <w:rPr>
                <w:sz w:val="28"/>
                <w:szCs w:val="28"/>
              </w:rPr>
              <w:t xml:space="preserve">С до +70 </w:t>
            </w:r>
            <w:r w:rsidRPr="006047BF">
              <w:rPr>
                <w:sz w:val="28"/>
                <w:szCs w:val="28"/>
                <w:vertAlign w:val="superscript"/>
              </w:rPr>
              <w:t>0</w:t>
            </w:r>
            <w:r w:rsidRPr="006047BF">
              <w:rPr>
                <w:sz w:val="28"/>
                <w:szCs w:val="28"/>
              </w:rPr>
              <w:t>С.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6047BF" w:rsidP="004A7AFF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6047BF">
              <w:rPr>
                <w:bCs w:val="0"/>
                <w:sz w:val="28"/>
                <w:szCs w:val="28"/>
              </w:rPr>
              <w:t>Внимание!</w:t>
            </w:r>
            <w:r w:rsidRPr="006047BF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4A7AFF">
              <w:rPr>
                <w:b w:val="0"/>
                <w:bCs w:val="0"/>
                <w:sz w:val="28"/>
                <w:szCs w:val="28"/>
              </w:rPr>
              <w:t>+</w:t>
            </w:r>
            <w:r w:rsidRPr="006047BF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6047BF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6047BF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FD1A9E" w:rsidTr="009A5C37">
        <w:tc>
          <w:tcPr>
            <w:tcW w:w="2943" w:type="dxa"/>
          </w:tcPr>
          <w:p w:rsidR="00FD1A9E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FD1A9E" w:rsidRPr="00FD1A9E" w:rsidRDefault="00FD1A9E" w:rsidP="00FD1A9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A9E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Нанести смазку тонким слоем на обрабатываемые детали. Для труднодоступных мест использовать удлинительную трубочку.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4A7AFF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BF0" w:rsidRDefault="00095BF0" w:rsidP="00D82147">
      <w:pPr>
        <w:spacing w:after="0" w:line="240" w:lineRule="auto"/>
      </w:pPr>
      <w:r>
        <w:separator/>
      </w:r>
    </w:p>
  </w:endnote>
  <w:endnote w:type="continuationSeparator" w:id="1">
    <w:p w:rsidR="00095BF0" w:rsidRDefault="00095BF0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AA168F">
        <w:pPr>
          <w:pStyle w:val="a9"/>
          <w:jc w:val="right"/>
        </w:pPr>
        <w:fldSimple w:instr=" PAGE   \* MERGEFORMAT ">
          <w:r w:rsidR="00CD1DA3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BF0" w:rsidRDefault="00095BF0" w:rsidP="00D82147">
      <w:pPr>
        <w:spacing w:after="0" w:line="240" w:lineRule="auto"/>
      </w:pPr>
      <w:r>
        <w:separator/>
      </w:r>
    </w:p>
  </w:footnote>
  <w:footnote w:type="continuationSeparator" w:id="1">
    <w:p w:rsidR="00095BF0" w:rsidRDefault="00095BF0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14211"/>
    <w:rsid w:val="0002512A"/>
    <w:rsid w:val="0006284F"/>
    <w:rsid w:val="00063476"/>
    <w:rsid w:val="00071FDE"/>
    <w:rsid w:val="00095BF0"/>
    <w:rsid w:val="00096BDC"/>
    <w:rsid w:val="00117AD0"/>
    <w:rsid w:val="00192E7D"/>
    <w:rsid w:val="00192E94"/>
    <w:rsid w:val="001D7FCC"/>
    <w:rsid w:val="00243A36"/>
    <w:rsid w:val="00277BCB"/>
    <w:rsid w:val="003065A0"/>
    <w:rsid w:val="0033268C"/>
    <w:rsid w:val="00336097"/>
    <w:rsid w:val="00351472"/>
    <w:rsid w:val="003546C6"/>
    <w:rsid w:val="00357748"/>
    <w:rsid w:val="00374556"/>
    <w:rsid w:val="003779F5"/>
    <w:rsid w:val="003972DE"/>
    <w:rsid w:val="003E15A1"/>
    <w:rsid w:val="0040232E"/>
    <w:rsid w:val="004332CE"/>
    <w:rsid w:val="00445081"/>
    <w:rsid w:val="00454545"/>
    <w:rsid w:val="004854CB"/>
    <w:rsid w:val="00497B73"/>
    <w:rsid w:val="004A33F8"/>
    <w:rsid w:val="004A7AFF"/>
    <w:rsid w:val="004D732E"/>
    <w:rsid w:val="00501521"/>
    <w:rsid w:val="00531538"/>
    <w:rsid w:val="00537A1D"/>
    <w:rsid w:val="00556427"/>
    <w:rsid w:val="00575A91"/>
    <w:rsid w:val="005E4039"/>
    <w:rsid w:val="005E747C"/>
    <w:rsid w:val="006047BF"/>
    <w:rsid w:val="006377B1"/>
    <w:rsid w:val="00672D02"/>
    <w:rsid w:val="006812F7"/>
    <w:rsid w:val="006C145C"/>
    <w:rsid w:val="006D1E41"/>
    <w:rsid w:val="006E5777"/>
    <w:rsid w:val="006F7D32"/>
    <w:rsid w:val="007348C4"/>
    <w:rsid w:val="007870D7"/>
    <w:rsid w:val="007B766D"/>
    <w:rsid w:val="007C23E2"/>
    <w:rsid w:val="007D08C4"/>
    <w:rsid w:val="007F34E5"/>
    <w:rsid w:val="00823949"/>
    <w:rsid w:val="00851676"/>
    <w:rsid w:val="008835BA"/>
    <w:rsid w:val="008B61BF"/>
    <w:rsid w:val="008D508A"/>
    <w:rsid w:val="008F07E4"/>
    <w:rsid w:val="009317ED"/>
    <w:rsid w:val="00952013"/>
    <w:rsid w:val="00980D01"/>
    <w:rsid w:val="00997019"/>
    <w:rsid w:val="009A5C37"/>
    <w:rsid w:val="009A7ACE"/>
    <w:rsid w:val="009E13C1"/>
    <w:rsid w:val="00A20025"/>
    <w:rsid w:val="00A23B85"/>
    <w:rsid w:val="00A250D7"/>
    <w:rsid w:val="00A44F02"/>
    <w:rsid w:val="00A51024"/>
    <w:rsid w:val="00A70BE6"/>
    <w:rsid w:val="00A77BDD"/>
    <w:rsid w:val="00A811AE"/>
    <w:rsid w:val="00A87890"/>
    <w:rsid w:val="00A9738A"/>
    <w:rsid w:val="00AA168F"/>
    <w:rsid w:val="00AA6022"/>
    <w:rsid w:val="00AB3163"/>
    <w:rsid w:val="00AE7508"/>
    <w:rsid w:val="00B54114"/>
    <w:rsid w:val="00B74B96"/>
    <w:rsid w:val="00B86934"/>
    <w:rsid w:val="00BA6940"/>
    <w:rsid w:val="00BC7276"/>
    <w:rsid w:val="00BC7C20"/>
    <w:rsid w:val="00BE46A3"/>
    <w:rsid w:val="00C12607"/>
    <w:rsid w:val="00C42989"/>
    <w:rsid w:val="00CD1DA3"/>
    <w:rsid w:val="00CD4361"/>
    <w:rsid w:val="00D13811"/>
    <w:rsid w:val="00D21C67"/>
    <w:rsid w:val="00D82147"/>
    <w:rsid w:val="00D87A7F"/>
    <w:rsid w:val="00DB2745"/>
    <w:rsid w:val="00E24F66"/>
    <w:rsid w:val="00F31637"/>
    <w:rsid w:val="00F57C21"/>
    <w:rsid w:val="00F91C33"/>
    <w:rsid w:val="00FC389C"/>
    <w:rsid w:val="00FC5AB2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3065A0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Strong"/>
    <w:basedOn w:val="a0"/>
    <w:uiPriority w:val="22"/>
    <w:qFormat/>
    <w:rsid w:val="00604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EB2B0-FB94-44E9-853B-13E2E76D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13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38</cp:revision>
  <cp:lastPrinted>2015-01-21T13:37:00Z</cp:lastPrinted>
  <dcterms:created xsi:type="dcterms:W3CDTF">2012-09-05T11:51:00Z</dcterms:created>
  <dcterms:modified xsi:type="dcterms:W3CDTF">2017-09-18T08:21:00Z</dcterms:modified>
</cp:coreProperties>
</file>