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4A0"/>
      </w:tblPr>
      <w:tblGrid>
        <w:gridCol w:w="3510"/>
        <w:gridCol w:w="6061"/>
      </w:tblGrid>
      <w:tr w:rsidR="001552E1" w:rsidTr="001552E1">
        <w:tc>
          <w:tcPr>
            <w:tcW w:w="3510" w:type="dxa"/>
            <w:vMerge w:val="restart"/>
            <w:vAlign w:val="center"/>
          </w:tcPr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52E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19300" cy="1095375"/>
                  <wp:effectExtent l="19050" t="0" r="0" b="0"/>
                  <wp:docPr id="10" name="Рисунок 0" descr="Лого Астрохим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 Астрохим-0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1552E1" w:rsidRP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Соответствует Правилам ЕЭС №1907/2006 (REACH), </w:t>
            </w:r>
            <w:proofErr w:type="spellStart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Прил.II</w:t>
            </w:r>
            <w:proofErr w:type="spellEnd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(453/2010) – Европа и Межгосударственному стандарту ГОСТ 30333-2007 от 1 января 2009 года – Европа</w:t>
            </w:r>
          </w:p>
          <w:p w:rsidR="001552E1" w:rsidRP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552E1" w:rsidTr="001552E1">
        <w:tc>
          <w:tcPr>
            <w:tcW w:w="3510" w:type="dxa"/>
            <w:vMerge/>
          </w:tcPr>
          <w:p w:rsidR="001552E1" w:rsidRDefault="001552E1" w:rsidP="003972D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1552E1" w:rsidRPr="001552E1" w:rsidRDefault="000C4764" w:rsidP="00CF48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АС-1</w:t>
            </w:r>
            <w:r w:rsidR="00CF48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1552E1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F48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Октан плюс</w:t>
            </w:r>
            <w:r w:rsidR="009D17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2371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300</w:t>
            </w:r>
            <w:r w:rsidR="004C6F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552E1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мл</w:t>
            </w: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C3197C" w:rsidTr="00C3197C">
        <w:trPr>
          <w:trHeight w:val="4272"/>
        </w:trPr>
        <w:tc>
          <w:tcPr>
            <w:tcW w:w="3510" w:type="dxa"/>
            <w:vAlign w:val="center"/>
          </w:tcPr>
          <w:p w:rsidR="00C3197C" w:rsidRDefault="00CF48A3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66825" cy="2639219"/>
                  <wp:effectExtent l="19050" t="0" r="9525" b="0"/>
                  <wp:docPr id="3" name="Рисунок 2" descr="АС-160 Октан плюс, 300 м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С-160 Октан плюс, 300 мл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825" cy="26392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D433C4" w:rsidRPr="00237130" w:rsidRDefault="00237130" w:rsidP="00C3197C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23713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АС-1</w:t>
            </w:r>
            <w:r w:rsidR="00CF48A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6</w:t>
            </w:r>
            <w:r w:rsidR="000C476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0</w:t>
            </w:r>
            <w:r w:rsidRPr="0023713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="00CF48A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Октан плюс</w:t>
            </w:r>
            <w:r w:rsidRPr="0023713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, 300 мл</w:t>
            </w:r>
            <w:r w:rsidRPr="00237130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</w:p>
          <w:p w:rsidR="00237130" w:rsidRDefault="00237130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3197C" w:rsidRDefault="004C6F6F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</w:t>
            </w:r>
            <w:r w:rsidR="00237130">
              <w:rPr>
                <w:rFonts w:ascii="Times New Roman" w:hAnsi="Times New Roman" w:cs="Times New Roman"/>
                <w:bCs/>
                <w:sz w:val="28"/>
                <w:szCs w:val="28"/>
              </w:rPr>
              <w:t>0257-002</w:t>
            </w:r>
            <w:r w:rsidR="00C27C32">
              <w:rPr>
                <w:rFonts w:ascii="Times New Roman" w:hAnsi="Times New Roman" w:cs="Times New Roman"/>
                <w:bCs/>
                <w:sz w:val="28"/>
                <w:szCs w:val="28"/>
              </w:rPr>
              <w:t>-13313172-2011</w:t>
            </w:r>
          </w:p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237130">
              <w:rPr>
                <w:rFonts w:ascii="Times New Roman" w:hAnsi="Times New Roman" w:cs="Times New Roman"/>
                <w:bCs/>
                <w:sz w:val="28"/>
                <w:szCs w:val="28"/>
              </w:rPr>
              <w:t>Автохимия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97C" w:rsidRDefault="00237130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подлежит государственной регистрации</w:t>
            </w:r>
          </w:p>
          <w:p w:rsidR="00D433C4" w:rsidRDefault="00D433C4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97C" w:rsidRPr="007109AC" w:rsidRDefault="004C6F6F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подлежит обязательной сертификации</w:t>
            </w:r>
          </w:p>
          <w:p w:rsidR="00C3197C" w:rsidRDefault="00C3197C" w:rsidP="006C145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37130" w:rsidRDefault="00237130" w:rsidP="006C145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Отказное письмо</w:t>
            </w:r>
          </w:p>
        </w:tc>
      </w:tr>
    </w:tbl>
    <w:p w:rsidR="00C3197C" w:rsidRPr="00952013" w:rsidRDefault="00C3197C" w:rsidP="006C145C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10207A" w:rsidRDefault="00237130" w:rsidP="00D21C6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7130">
        <w:rPr>
          <w:rFonts w:ascii="Times New Roman" w:hAnsi="Times New Roman" w:cs="Times New Roman"/>
          <w:b/>
          <w:bCs/>
          <w:sz w:val="28"/>
          <w:szCs w:val="28"/>
        </w:rPr>
        <w:t>АС-1</w:t>
      </w:r>
      <w:r w:rsidR="00CF48A3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0C4764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23713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F48A3">
        <w:rPr>
          <w:rFonts w:ascii="Times New Roman" w:hAnsi="Times New Roman" w:cs="Times New Roman"/>
          <w:bCs/>
          <w:sz w:val="28"/>
          <w:szCs w:val="28"/>
        </w:rPr>
        <w:t>Октан плюс</w:t>
      </w:r>
      <w:r w:rsidRPr="00237130">
        <w:rPr>
          <w:rFonts w:ascii="Times New Roman" w:hAnsi="Times New Roman" w:cs="Times New Roman"/>
          <w:bCs/>
          <w:sz w:val="28"/>
          <w:szCs w:val="28"/>
        </w:rPr>
        <w:t>, 300 мл</w:t>
      </w:r>
    </w:p>
    <w:p w:rsidR="00501521" w:rsidRDefault="00501521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CF48A3" w:rsidRPr="00CF48A3" w:rsidRDefault="00CF48A3" w:rsidP="00CF48A3">
      <w:pPr>
        <w:jc w:val="both"/>
        <w:rPr>
          <w:rFonts w:ascii="Times New Roman" w:hAnsi="Times New Roman" w:cs="Times New Roman"/>
          <w:sz w:val="28"/>
          <w:szCs w:val="28"/>
        </w:rPr>
      </w:pPr>
      <w:r w:rsidRPr="00CF48A3">
        <w:rPr>
          <w:rFonts w:ascii="Times New Roman" w:hAnsi="Times New Roman" w:cs="Times New Roman"/>
          <w:sz w:val="28"/>
          <w:szCs w:val="28"/>
        </w:rPr>
        <w:t xml:space="preserve">Средство предназначено для повышения октанового числа бензина, способствует повышению полноты сгорания топлива и снижению токсичности отработанных газов. Устраняет калильное зажигание и детонацию, стабилизирует работу двигателя. </w:t>
      </w:r>
    </w:p>
    <w:p w:rsidR="00B74B96" w:rsidRPr="00B74B96" w:rsidRDefault="006C145C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B74B96"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 xml:space="preserve">Юр.и </w:t>
      </w:r>
      <w:proofErr w:type="spellStart"/>
      <w:r w:rsidRPr="00B74B96">
        <w:rPr>
          <w:rFonts w:ascii="Times New Roman" w:hAnsi="Times New Roman" w:cs="Times New Roman"/>
          <w:sz w:val="28"/>
          <w:szCs w:val="28"/>
        </w:rPr>
        <w:t>факт.адрес</w:t>
      </w:r>
      <w:proofErr w:type="spellEnd"/>
      <w:r w:rsidRPr="00B74B96">
        <w:rPr>
          <w:rFonts w:ascii="Times New Roman" w:hAnsi="Times New Roman" w:cs="Times New Roman"/>
          <w:sz w:val="28"/>
          <w:szCs w:val="28"/>
        </w:rPr>
        <w:t>:    107241, г</w:t>
      </w:r>
      <w:proofErr w:type="gramStart"/>
      <w:r w:rsidRPr="00B74B9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74B96">
        <w:rPr>
          <w:rFonts w:ascii="Times New Roman" w:hAnsi="Times New Roman" w:cs="Times New Roman"/>
          <w:sz w:val="28"/>
          <w:szCs w:val="28"/>
        </w:rPr>
        <w:t>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8:45 до 17:15</w:t>
      </w:r>
    </w:p>
    <w:p w:rsidR="001D7FCC" w:rsidRPr="001D7FCC" w:rsidRDefault="00C4525F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600DFA" w:rsidRPr="00BD465A" w:rsidRDefault="00600DFA" w:rsidP="00F14D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Малоопас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proofErr w:type="spell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 В условиях, способствующих генерации </w:t>
            </w:r>
            <w:r w:rsidR="00F14D85">
              <w:rPr>
                <w:rFonts w:ascii="Times New Roman" w:hAnsi="Times New Roman" w:cs="Times New Roman"/>
                <w:sz w:val="28"/>
                <w:szCs w:val="28"/>
              </w:rPr>
              <w:t>распылений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, вызывает раздражение верхних дыхательных путей, слизистых оболочек глаз, кожных покровов.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Ингаляционно</w:t>
            </w:r>
            <w:proofErr w:type="spell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(при вдыхании), при попадании на кожу и в глаза, при попадании внутрь организма </w:t>
            </w:r>
            <w:proofErr w:type="spellStart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перорально</w:t>
            </w:r>
            <w:proofErr w:type="spell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(при случайном проглатывании)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F5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600DFA" w:rsidRPr="00BD465A" w:rsidRDefault="00600DFA" w:rsidP="00F5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 xml:space="preserve">Лёгкие,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кожа, глаза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, верхние дыхательные пути, центральную нервную систему.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и симптомы воздействия на организм: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действие: </w:t>
            </w:r>
            <w:proofErr w:type="spellStart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першение</w:t>
            </w:r>
            <w:proofErr w:type="spell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в горле, насморк, кашель, слезотечение. 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внутрь организма</w:t>
            </w:r>
          </w:p>
        </w:tc>
        <w:tc>
          <w:tcPr>
            <w:tcW w:w="6061" w:type="dxa"/>
          </w:tcPr>
          <w:p w:rsidR="00F57E34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Данный путь поступления продукта маловероятен; с учетом компонентного состава возможны: головная боль, слабость, тошнота, рвота, боли в животе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, сонливость и головокружение.</w:t>
            </w:r>
          </w:p>
          <w:p w:rsidR="00F57E34" w:rsidRPr="00BD465A" w:rsidRDefault="00F57E34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большом количестве может вызвать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бронхопневманию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лёгочный отёк.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 глаза</w:t>
            </w:r>
          </w:p>
        </w:tc>
        <w:tc>
          <w:tcPr>
            <w:tcW w:w="6061" w:type="dxa"/>
          </w:tcPr>
          <w:p w:rsidR="00600DFA" w:rsidRPr="00BD465A" w:rsidRDefault="00600DFA" w:rsidP="00F5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Раздражающее действие, резь, слезотечение, покра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снение слизистой оболочки, зуд.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однократном нанесении не оказывает раздражающего действия</w:t>
            </w:r>
          </w:p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длительном воздействии возможны сухость, зуд, трещины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, последующий дерматит.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Воздействия на окружающую среду: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600DFA" w:rsidRPr="00BD465A" w:rsidRDefault="00600DFA" w:rsidP="00F14D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Загрязнение атмосферного воздуха </w:t>
            </w:r>
            <w:r w:rsidR="00F14D85">
              <w:rPr>
                <w:rFonts w:ascii="Times New Roman" w:hAnsi="Times New Roman" w:cs="Times New Roman"/>
                <w:sz w:val="28"/>
                <w:szCs w:val="28"/>
              </w:rPr>
              <w:t>распылениями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и парами продукции. При попадании в водоемы средство может изменять органолептические свойства воды, нарушать общий санитарный режим водоемов, губительно действовать на их обитателей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воздействия на окружающую среду</w:t>
            </w:r>
          </w:p>
        </w:tc>
        <w:tc>
          <w:tcPr>
            <w:tcW w:w="6061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во</w:t>
            </w:r>
            <w:r w:rsidR="00BD465A"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мещении 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уничтожении отходов; в результате аварий и ЧС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600DFA" w:rsidRPr="00BD465A" w:rsidRDefault="00BD465A" w:rsidP="00BD4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600DFA" w:rsidRPr="00BD465A">
              <w:rPr>
                <w:rFonts w:ascii="Times New Roman" w:hAnsi="Times New Roman" w:cs="Times New Roman"/>
                <w:sz w:val="28"/>
                <w:szCs w:val="28"/>
              </w:rPr>
              <w:t>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600DFA" w:rsidRDefault="00600DFA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65A" w:rsidRPr="00600DFA" w:rsidRDefault="00BD465A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Общее:</w:t>
      </w: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Продукт </w:t>
      </w:r>
      <w:r w:rsidR="00F57E34">
        <w:rPr>
          <w:rFonts w:ascii="Times New Roman" w:hAnsi="Times New Roman" w:cs="Times New Roman"/>
          <w:sz w:val="28"/>
          <w:szCs w:val="28"/>
        </w:rPr>
        <w:t>легко воспламеним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возможно выделение взрывоопасных паров/паровоздушных смесей.</w:t>
      </w:r>
    </w:p>
    <w:p w:rsidR="00B74B96" w:rsidRDefault="00B74B9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вспыхивания/ взрыва при нагревании.</w:t>
      </w:r>
    </w:p>
    <w:p w:rsidR="00F57E34" w:rsidRDefault="00F57E34" w:rsidP="00F57E34">
      <w:pPr>
        <w:jc w:val="both"/>
        <w:rPr>
          <w:rFonts w:ascii="Times New Roman" w:hAnsi="Times New Roman" w:cs="Times New Roman"/>
          <w:sz w:val="28"/>
          <w:szCs w:val="28"/>
        </w:rPr>
      </w:pPr>
      <w:r w:rsidRPr="00F57E34">
        <w:rPr>
          <w:rFonts w:ascii="Times New Roman" w:hAnsi="Times New Roman" w:cs="Times New Roman"/>
          <w:sz w:val="28"/>
          <w:szCs w:val="28"/>
        </w:rPr>
        <w:t>Продукт</w:t>
      </w:r>
      <w:r>
        <w:rPr>
          <w:rFonts w:ascii="Times New Roman" w:hAnsi="Times New Roman" w:cs="Times New Roman"/>
          <w:sz w:val="28"/>
          <w:szCs w:val="28"/>
        </w:rPr>
        <w:t xml:space="preserve"> может накапливать статический </w:t>
      </w:r>
      <w:r w:rsidRPr="00F57E34">
        <w:rPr>
          <w:rFonts w:ascii="Times New Roman" w:hAnsi="Times New Roman" w:cs="Times New Roman"/>
          <w:sz w:val="28"/>
          <w:szCs w:val="28"/>
        </w:rPr>
        <w:t>заряд, который приводит к огнеопасному электрическому разряду.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Может вызывать </w:t>
      </w:r>
      <w:r w:rsidR="006C145C">
        <w:rPr>
          <w:rFonts w:ascii="Times New Roman" w:hAnsi="Times New Roman" w:cs="Times New Roman"/>
          <w:sz w:val="28"/>
          <w:szCs w:val="28"/>
        </w:rPr>
        <w:t xml:space="preserve">раздражение и </w:t>
      </w:r>
      <w:r>
        <w:rPr>
          <w:rFonts w:ascii="Times New Roman" w:hAnsi="Times New Roman" w:cs="Times New Roman"/>
          <w:sz w:val="28"/>
          <w:szCs w:val="28"/>
        </w:rPr>
        <w:t>сухость кожи.</w:t>
      </w:r>
    </w:p>
    <w:p w:rsidR="006C145C" w:rsidRDefault="006C145C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Пары могут вызвать сонливость и головокружение.</w:t>
      </w:r>
    </w:p>
    <w:p w:rsidR="00B74B96" w:rsidRDefault="00B74B96" w:rsidP="00A811A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A811A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Токсичен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водных организмов, может вызвать длительное негативное воздействие на водную среду.</w:t>
      </w:r>
    </w:p>
    <w:p w:rsidR="004D732E" w:rsidRDefault="004D732E" w:rsidP="004D732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4D732E" w:rsidRDefault="00794DC9" w:rsidP="00A51024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00125" cy="1104900"/>
            <wp:effectExtent l="19050" t="0" r="9525" b="0"/>
            <wp:docPr id="5" name="Рисунок 1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38225" cy="1104900"/>
            <wp:effectExtent l="19050" t="0" r="9525" b="0"/>
            <wp:docPr id="6" name="Рисунок 2" descr="C:\Documents and Settings\Gal_b\Рабочий стол\Люба\ФАЙЛЫ от коллег\Виктория Бугаева\Виктория Бугаева\Пиктограммы для Аэрозолей_2017-01 плам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Gal_b\Рабочий стол\Люба\ФАЙЛЫ от коллег\Виктория Бугаева\Виктория Бугаева\Пиктограммы для Аэрозолей_2017-01 пламя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1024">
        <w:rPr>
          <w:rFonts w:ascii="Times New Roman" w:hAnsi="Times New Roman" w:cs="Times New Roman"/>
          <w:sz w:val="28"/>
          <w:szCs w:val="28"/>
        </w:rPr>
        <w:t xml:space="preserve"> </w:t>
      </w:r>
      <w:r w:rsidR="006C14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4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4D8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76350" cy="1188324"/>
            <wp:effectExtent l="19050" t="0" r="0" b="0"/>
            <wp:docPr id="8" name="Рисунок 7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5129" cy="1187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9A5C37" w:rsidTr="00907121">
        <w:tc>
          <w:tcPr>
            <w:tcW w:w="9571" w:type="dxa"/>
            <w:gridSpan w:val="2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9A5C37" w:rsidTr="009A5C37">
        <w:tc>
          <w:tcPr>
            <w:tcW w:w="2589" w:type="dxa"/>
          </w:tcPr>
          <w:p w:rsidR="009A5C37" w:rsidRPr="006377B1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9A5C37" w:rsidRPr="009A5C37" w:rsidRDefault="009A5C37" w:rsidP="00F14D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9A5C37" w:rsidRPr="006377B1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9A5C37" w:rsidRPr="009A5C37" w:rsidRDefault="009A5C37" w:rsidP="00FC389C">
      <w:pPr>
        <w:jc w:val="both"/>
        <w:rPr>
          <w:rFonts w:ascii="Times New Roman" w:hAnsi="Times New Roman" w:cs="Times New Roman"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77"/>
        <w:gridCol w:w="2303"/>
        <w:gridCol w:w="1525"/>
        <w:gridCol w:w="1525"/>
      </w:tblGrid>
      <w:tr w:rsidR="00A811AE" w:rsidTr="00907121">
        <w:tc>
          <w:tcPr>
            <w:tcW w:w="4077" w:type="dxa"/>
            <w:vAlign w:val="center"/>
          </w:tcPr>
          <w:p w:rsidR="00A811AE" w:rsidRPr="00C12607" w:rsidRDefault="00A811AE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303" w:type="dxa"/>
            <w:vAlign w:val="center"/>
          </w:tcPr>
          <w:p w:rsidR="00A811AE" w:rsidRPr="00C12607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25" w:type="dxa"/>
          </w:tcPr>
          <w:p w:rsidR="00A811AE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525" w:type="dxa"/>
          </w:tcPr>
          <w:p w:rsidR="00A811AE" w:rsidRPr="00A811AE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A811AE" w:rsidTr="00A811AE">
        <w:tc>
          <w:tcPr>
            <w:tcW w:w="4077" w:type="dxa"/>
            <w:vAlign w:val="center"/>
          </w:tcPr>
          <w:p w:rsidR="00A811AE" w:rsidRPr="00E24F66" w:rsidRDefault="00CF48A3" w:rsidP="00237130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Антидетонационные присадки</w:t>
            </w:r>
          </w:p>
        </w:tc>
        <w:tc>
          <w:tcPr>
            <w:tcW w:w="2303" w:type="dxa"/>
            <w:vAlign w:val="center"/>
          </w:tcPr>
          <w:p w:rsidR="00A811AE" w:rsidRPr="00CF48A3" w:rsidRDefault="00CF48A3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 5</w:t>
            </w:r>
          </w:p>
        </w:tc>
        <w:tc>
          <w:tcPr>
            <w:tcW w:w="1525" w:type="dxa"/>
            <w:vAlign w:val="center"/>
          </w:tcPr>
          <w:p w:rsidR="00A811AE" w:rsidRPr="00A811AE" w:rsidRDefault="00A95196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50/5</w:t>
            </w:r>
          </w:p>
        </w:tc>
        <w:tc>
          <w:tcPr>
            <w:tcW w:w="1525" w:type="dxa"/>
            <w:vAlign w:val="center"/>
          </w:tcPr>
          <w:p w:rsidR="00A811AE" w:rsidRPr="00CF48A3" w:rsidRDefault="00CF48A3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A811AE" w:rsidTr="00A811AE">
        <w:tc>
          <w:tcPr>
            <w:tcW w:w="4077" w:type="dxa"/>
            <w:vAlign w:val="center"/>
          </w:tcPr>
          <w:p w:rsidR="00A811AE" w:rsidRPr="00E24F66" w:rsidRDefault="009A0924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Уайт-спирит</w:t>
            </w:r>
          </w:p>
        </w:tc>
        <w:tc>
          <w:tcPr>
            <w:tcW w:w="2303" w:type="dxa"/>
            <w:vAlign w:val="center"/>
          </w:tcPr>
          <w:p w:rsidR="00A811AE" w:rsidRPr="003149AE" w:rsidRDefault="003149AE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 30</w:t>
            </w:r>
          </w:p>
        </w:tc>
        <w:tc>
          <w:tcPr>
            <w:tcW w:w="1525" w:type="dxa"/>
            <w:vAlign w:val="center"/>
          </w:tcPr>
          <w:p w:rsid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300/100</w:t>
            </w:r>
          </w:p>
        </w:tc>
        <w:tc>
          <w:tcPr>
            <w:tcW w:w="1525" w:type="dxa"/>
            <w:vAlign w:val="center"/>
          </w:tcPr>
          <w:p w:rsid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74B96" w:rsidRPr="008B61BF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A23B85" w:rsidRDefault="00C1260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Немедленно переместить пострадавшее лицо к месту доступа свежего воздуха. Содержать пострадавшего в тепле и состоянии покоя. </w:t>
      </w:r>
    </w:p>
    <w:p w:rsidR="00C12607" w:rsidRDefault="00A23B85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пострадавшего отсутствует дыхание, оно не регулярно или затруднено следует оказать</w:t>
      </w:r>
      <w:r w:rsidR="00C12607">
        <w:rPr>
          <w:rFonts w:ascii="Times New Roman" w:hAnsi="Times New Roman" w:cs="Times New Roman"/>
          <w:sz w:val="28"/>
          <w:szCs w:val="28"/>
        </w:rPr>
        <w:t xml:space="preserve"> немедленную медицинскую помощь.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не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/>
      </w:tblPr>
      <w:tblGrid>
        <w:gridCol w:w="3227"/>
        <w:gridCol w:w="6344"/>
      </w:tblGrid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344" w:type="dxa"/>
          </w:tcPr>
          <w:p w:rsidR="008D508A" w:rsidRDefault="009A0924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Концентрации паров выше рекомендуемого уровня могут раздражать глаза и дыхательные пути, могут вызвать головные боли и головокружение, анестезию и другие эффекты на центральную нервную систему.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344" w:type="dxa"/>
          </w:tcPr>
          <w:p w:rsidR="008D508A" w:rsidRDefault="009A0924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Частый или длительный контакт может обезжирить и высушить кожу, с последующим раздражением и дерматитом.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344" w:type="dxa"/>
          </w:tcPr>
          <w:p w:rsidR="008D508A" w:rsidRDefault="009A0924" w:rsidP="009A09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 xml:space="preserve">Небольшое количество </w:t>
            </w:r>
            <w:proofErr w:type="gramStart"/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жидкости, попавшей в дыхательные пути при проглатывании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может</w:t>
            </w:r>
            <w:proofErr w:type="gramEnd"/>
            <w:r w:rsidRPr="009A0924">
              <w:rPr>
                <w:rFonts w:ascii="Times New Roman" w:hAnsi="Times New Roman" w:cs="Times New Roman"/>
                <w:sz w:val="28"/>
                <w:szCs w:val="28"/>
              </w:rPr>
              <w:t xml:space="preserve"> вызвать бронхопневмонию или легочный отек.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344" w:type="dxa"/>
          </w:tcPr>
          <w:p w:rsidR="008D508A" w:rsidRP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вдыхании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 xml:space="preserve"> или 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5. Меры и средства обеспечения пожаровзрывобезопасности.</w:t>
      </w:r>
    </w:p>
    <w:tbl>
      <w:tblPr>
        <w:tblStyle w:val="a5"/>
        <w:tblW w:w="0" w:type="auto"/>
        <w:tblLook w:val="04A0"/>
      </w:tblPr>
      <w:tblGrid>
        <w:gridCol w:w="3369"/>
        <w:gridCol w:w="6202"/>
      </w:tblGrid>
      <w:tr w:rsidR="003E6A7E" w:rsidRPr="003E6A7E" w:rsidTr="003E6A7E">
        <w:tc>
          <w:tcPr>
            <w:tcW w:w="3369" w:type="dxa"/>
          </w:tcPr>
          <w:p w:rsidR="003E6A7E" w:rsidRPr="003E6A7E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пожаровзрывоопасности: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202" w:type="dxa"/>
          </w:tcPr>
          <w:p w:rsidR="003E6A7E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Продукция является легковоспламеняющейся жидкостью. Воспламеняется от искр и пламени. Пары образуют с воздухом взрывоопасные смеси, которые могут распространяться далеко от места утечки. </w:t>
            </w:r>
          </w:p>
          <w:p w:rsidR="00F6355F" w:rsidRPr="00F6355F" w:rsidRDefault="00F6355F" w:rsidP="00F63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 xml:space="preserve">Продукт может накапливать статический </w:t>
            </w:r>
          </w:p>
          <w:p w:rsidR="00F6355F" w:rsidRPr="003E6A7E" w:rsidRDefault="00F6355F" w:rsidP="00F63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 xml:space="preserve"> заряд, который приводит к огнеопасному электрическому разряду.</w:t>
            </w:r>
          </w:p>
        </w:tc>
      </w:tr>
      <w:tr w:rsidR="003E6A7E" w:rsidRPr="003E6A7E" w:rsidTr="003E6A7E">
        <w:tc>
          <w:tcPr>
            <w:tcW w:w="3369" w:type="dxa"/>
            <w:vMerge w:val="restart"/>
          </w:tcPr>
          <w:p w:rsidR="003E6A7E" w:rsidRPr="003E6A7E" w:rsidRDefault="003E6A7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  <w:proofErr w:type="spellStart"/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</w:p>
        </w:tc>
        <w:tc>
          <w:tcPr>
            <w:tcW w:w="6202" w:type="dxa"/>
          </w:tcPr>
          <w:p w:rsidR="003E6A7E" w:rsidRPr="003E6A7E" w:rsidRDefault="003E6A7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Данные по продукции в целом отсутствуют, приведены по основным компонентам:</w:t>
            </w:r>
          </w:p>
        </w:tc>
      </w:tr>
      <w:tr w:rsidR="003E6A7E" w:rsidRPr="003E6A7E" w:rsidTr="003E6A7E">
        <w:tc>
          <w:tcPr>
            <w:tcW w:w="3369" w:type="dxa"/>
            <w:vMerge/>
          </w:tcPr>
          <w:p w:rsidR="003E6A7E" w:rsidRPr="003E6A7E" w:rsidRDefault="003E6A7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</w:tcPr>
          <w:p w:rsidR="003E6A7E" w:rsidRPr="00F6355F" w:rsidRDefault="00F6355F" w:rsidP="003E6A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Уайт-спирит:</w:t>
            </w:r>
          </w:p>
          <w:p w:rsidR="00F6355F" w:rsidRPr="00F6355F" w:rsidRDefault="00F6355F" w:rsidP="00F635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>емпература плавления: -95,0 град</w:t>
            </w:r>
            <w:proofErr w:type="gramStart"/>
            <w:r w:rsidRPr="00F6355F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</w:p>
          <w:p w:rsidR="00F6355F" w:rsidRPr="00F6355F" w:rsidRDefault="00F6355F" w:rsidP="00F635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>емпература начала кипения: 150град</w:t>
            </w:r>
            <w:proofErr w:type="gramStart"/>
            <w:r w:rsidRPr="00F6355F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</w:p>
          <w:p w:rsidR="003E6A7E" w:rsidRPr="003E6A7E" w:rsidRDefault="00F6355F" w:rsidP="00F635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>емпература вспышки в закрытом тигле: +33гад</w:t>
            </w:r>
            <w:proofErr w:type="gramStart"/>
            <w:r w:rsidRPr="00F6355F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="003E6A7E"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Опасность, вызываемая продуктами горения или </w:t>
            </w:r>
            <w:proofErr w:type="spellStart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термодеструкции</w:t>
            </w:r>
            <w:proofErr w:type="spellEnd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6202" w:type="dxa"/>
          </w:tcPr>
          <w:p w:rsidR="003E6A7E" w:rsidRPr="0018190A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Основными продуктами горения продукции являются </w:t>
            </w:r>
            <w:proofErr w:type="spellStart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моно-оксид</w:t>
            </w:r>
            <w:proofErr w:type="spellEnd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и диоксид углерода. Оксид углерода (угарный газ) нарушает транспортировку и передачу кислорода тканям, развивается кислородная недостаточность организма. </w:t>
            </w:r>
            <w:proofErr w:type="gramStart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Симптомы отравления:  головная боль, расширение сосудов кожи, ослабление зрения, головокружение, тошнота, рвота, потеря сознания.</w:t>
            </w:r>
            <w:proofErr w:type="gramEnd"/>
          </w:p>
          <w:p w:rsidR="003E6A7E" w:rsidRPr="0018190A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Диоксид углерода (углекислый газ) в условиях пожара вызывает учащение дыхания и усиление легочной вентиляции, оказывает сосудорасширяющее действие.</w:t>
            </w:r>
          </w:p>
          <w:p w:rsidR="003E6A7E" w:rsidRPr="0018190A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Симптомы отравления: учащение пульса, повышение артериального давления, мигреневые боли, головная боль, головокружение, вялость, потеря сознания, смертельный исход при длительном воздействии высоких концентраций.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Рекомендуемые средства тушения пожара:</w:t>
            </w:r>
          </w:p>
        </w:tc>
        <w:tc>
          <w:tcPr>
            <w:tcW w:w="6202" w:type="dxa"/>
          </w:tcPr>
          <w:p w:rsidR="003E6A7E" w:rsidRPr="0018190A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Песок, асбестовая кошма, углекислотные огнетушители, воздушно-механическая пена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пожара:</w:t>
            </w:r>
          </w:p>
        </w:tc>
        <w:tc>
          <w:tcPr>
            <w:tcW w:w="6202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Компактные струи воды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</w:t>
            </w:r>
            <w:proofErr w:type="gramStart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и персонала):</w:t>
            </w:r>
          </w:p>
        </w:tc>
        <w:tc>
          <w:tcPr>
            <w:tcW w:w="6202" w:type="dxa"/>
          </w:tcPr>
          <w:p w:rsidR="003E6A7E" w:rsidRPr="0018190A" w:rsidRDefault="003E6A7E" w:rsidP="00181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Огнезащитный костюм </w:t>
            </w:r>
          </w:p>
        </w:tc>
      </w:tr>
    </w:tbl>
    <w:p w:rsidR="003E6A7E" w:rsidRDefault="003E6A7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7121" w:rsidRPr="00907121" w:rsidRDefault="00907121" w:rsidP="00FC389C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07121">
        <w:rPr>
          <w:rFonts w:ascii="Times New Roman" w:hAnsi="Times New Roman" w:cs="Times New Roman"/>
          <w:sz w:val="28"/>
          <w:szCs w:val="28"/>
          <w:u w:val="single"/>
        </w:rPr>
        <w:t>Общее:</w:t>
      </w:r>
    </w:p>
    <w:p w:rsidR="004A33F8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сгорании  могут выделяться опасные вещества: взрывоопасные пары,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паро-воздушные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смеси</w:t>
      </w:r>
      <w:r w:rsidR="00445081">
        <w:rPr>
          <w:rFonts w:ascii="Times New Roman" w:hAnsi="Times New Roman" w:cs="Times New Roman"/>
          <w:sz w:val="28"/>
          <w:szCs w:val="28"/>
        </w:rPr>
        <w:t>.</w:t>
      </w:r>
    </w:p>
    <w:p w:rsidR="0018190A" w:rsidRPr="00351472" w:rsidRDefault="0018190A" w:rsidP="0018190A">
      <w:pPr>
        <w:jc w:val="both"/>
        <w:rPr>
          <w:rFonts w:ascii="Times New Roman" w:hAnsi="Times New Roman" w:cs="Times New Roman"/>
          <w:sz w:val="28"/>
          <w:szCs w:val="28"/>
        </w:rPr>
      </w:pPr>
      <w:r w:rsidRPr="0018190A">
        <w:rPr>
          <w:rFonts w:ascii="Times New Roman" w:hAnsi="Times New Roman" w:cs="Times New Roman"/>
          <w:sz w:val="28"/>
          <w:szCs w:val="28"/>
        </w:rPr>
        <w:t>Продукт может накапливать статический заряд, который приводит к огнеопасному электрическому разряду.</w:t>
      </w: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192E94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огнетушители, углекислотные огнетушители, кошма.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</w:t>
      </w:r>
      <w:r w:rsidR="00C30326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</w:t>
      </w:r>
      <w:r w:rsidR="0018190A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ся для тушения </w:t>
      </w:r>
      <w:r w:rsidR="0018190A">
        <w:rPr>
          <w:rFonts w:ascii="Times New Roman" w:hAnsi="Times New Roman" w:cs="Times New Roman"/>
          <w:sz w:val="28"/>
          <w:szCs w:val="28"/>
        </w:rPr>
        <w:t>материал</w:t>
      </w:r>
      <w:r>
        <w:rPr>
          <w:rFonts w:ascii="Times New Roman" w:hAnsi="Times New Roman" w:cs="Times New Roman"/>
          <w:sz w:val="28"/>
          <w:szCs w:val="28"/>
        </w:rPr>
        <w:t xml:space="preserve"> долж</w:t>
      </w:r>
      <w:r w:rsidR="0018190A">
        <w:rPr>
          <w:rFonts w:ascii="Times New Roman" w:hAnsi="Times New Roman" w:cs="Times New Roman"/>
          <w:sz w:val="28"/>
          <w:szCs w:val="28"/>
        </w:rPr>
        <w:t>ен</w:t>
      </w:r>
      <w:r>
        <w:rPr>
          <w:rFonts w:ascii="Times New Roman" w:hAnsi="Times New Roman" w:cs="Times New Roman"/>
          <w:sz w:val="28"/>
          <w:szCs w:val="28"/>
        </w:rPr>
        <w:t xml:space="preserve"> быть собран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</w:t>
      </w:r>
      <w:r w:rsidR="0018190A">
        <w:rPr>
          <w:rFonts w:ascii="Times New Roman" w:hAnsi="Times New Roman" w:cs="Times New Roman"/>
          <w:sz w:val="28"/>
          <w:szCs w:val="28"/>
        </w:rPr>
        <w:t>го</w:t>
      </w:r>
      <w:r w:rsidR="003E15A1">
        <w:rPr>
          <w:rFonts w:ascii="Times New Roman" w:hAnsi="Times New Roman" w:cs="Times New Roman"/>
          <w:sz w:val="28"/>
          <w:szCs w:val="28"/>
        </w:rPr>
        <w:t xml:space="preserve">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18190A" w:rsidRDefault="0018190A" w:rsidP="0018190A">
      <w:pPr>
        <w:jc w:val="both"/>
        <w:rPr>
          <w:rFonts w:ascii="Times New Roman" w:hAnsi="Times New Roman" w:cs="Times New Roman"/>
          <w:sz w:val="28"/>
          <w:szCs w:val="28"/>
        </w:rPr>
      </w:pPr>
      <w:r w:rsidRPr="0018190A">
        <w:rPr>
          <w:rFonts w:ascii="Times New Roman" w:hAnsi="Times New Roman" w:cs="Times New Roman"/>
          <w:sz w:val="28"/>
          <w:szCs w:val="28"/>
        </w:rPr>
        <w:t>Продукт</w:t>
      </w:r>
      <w:r>
        <w:rPr>
          <w:rFonts w:ascii="Times New Roman" w:hAnsi="Times New Roman" w:cs="Times New Roman"/>
          <w:sz w:val="28"/>
          <w:szCs w:val="28"/>
        </w:rPr>
        <w:t xml:space="preserve"> может накапливать статический </w:t>
      </w:r>
      <w:r w:rsidRPr="0018190A">
        <w:rPr>
          <w:rFonts w:ascii="Times New Roman" w:hAnsi="Times New Roman" w:cs="Times New Roman"/>
          <w:sz w:val="28"/>
          <w:szCs w:val="28"/>
        </w:rPr>
        <w:t>заряд, который приводит к огнеопасному электрическому разряду.</w:t>
      </w:r>
    </w:p>
    <w:p w:rsidR="0018190A" w:rsidRPr="005E4039" w:rsidRDefault="0018190A" w:rsidP="0018190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дыхания паров, а также не допускать попадания на кожу и в глаза.</w:t>
      </w:r>
    </w:p>
    <w:p w:rsidR="0018190A" w:rsidRDefault="0018190A" w:rsidP="0018190A">
      <w:pPr>
        <w:jc w:val="both"/>
        <w:rPr>
          <w:rFonts w:ascii="Times New Roman" w:hAnsi="Times New Roman" w:cs="Times New Roman"/>
          <w:sz w:val="28"/>
          <w:szCs w:val="28"/>
        </w:rPr>
      </w:pPr>
      <w:r w:rsidRPr="0018190A">
        <w:rPr>
          <w:rFonts w:ascii="Times New Roman" w:hAnsi="Times New Roman" w:cs="Times New Roman"/>
          <w:sz w:val="28"/>
          <w:szCs w:val="28"/>
        </w:rPr>
        <w:t>Испол</w:t>
      </w:r>
      <w:r>
        <w:rPr>
          <w:rFonts w:ascii="Times New Roman" w:hAnsi="Times New Roman" w:cs="Times New Roman"/>
          <w:sz w:val="28"/>
          <w:szCs w:val="28"/>
        </w:rPr>
        <w:t xml:space="preserve">ьзовать соответствующие методы </w:t>
      </w:r>
      <w:r w:rsidRPr="0018190A">
        <w:rPr>
          <w:rFonts w:ascii="Times New Roman" w:hAnsi="Times New Roman" w:cs="Times New Roman"/>
          <w:sz w:val="28"/>
          <w:szCs w:val="28"/>
        </w:rPr>
        <w:t>заземления.</w:t>
      </w:r>
    </w:p>
    <w:p w:rsidR="0018190A" w:rsidRDefault="0018190A" w:rsidP="001819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18190A">
        <w:rPr>
          <w:rFonts w:ascii="Times New Roman" w:hAnsi="Times New Roman" w:cs="Times New Roman"/>
          <w:sz w:val="28"/>
          <w:szCs w:val="28"/>
        </w:rPr>
        <w:t>е хранить и не открыват</w:t>
      </w:r>
      <w:r>
        <w:rPr>
          <w:rFonts w:ascii="Times New Roman" w:hAnsi="Times New Roman" w:cs="Times New Roman"/>
          <w:sz w:val="28"/>
          <w:szCs w:val="28"/>
        </w:rPr>
        <w:t xml:space="preserve">ь рядом с пламенем, источником </w:t>
      </w:r>
      <w:r w:rsidRPr="0018190A">
        <w:rPr>
          <w:rFonts w:ascii="Times New Roman" w:hAnsi="Times New Roman" w:cs="Times New Roman"/>
          <w:sz w:val="28"/>
          <w:szCs w:val="28"/>
        </w:rPr>
        <w:t xml:space="preserve">тепла или источником возгорания.  </w:t>
      </w:r>
    </w:p>
    <w:p w:rsidR="0018190A" w:rsidRDefault="00F14D85" w:rsidP="0018190A">
      <w:pPr>
        <w:jc w:val="both"/>
        <w:rPr>
          <w:rFonts w:ascii="Times New Roman" w:hAnsi="Times New Roman" w:cs="Times New Roman"/>
          <w:sz w:val="28"/>
          <w:szCs w:val="28"/>
        </w:rPr>
      </w:pPr>
      <w:r w:rsidRPr="0018190A">
        <w:rPr>
          <w:rFonts w:ascii="Times New Roman" w:hAnsi="Times New Roman" w:cs="Times New Roman"/>
          <w:sz w:val="28"/>
          <w:szCs w:val="28"/>
        </w:rPr>
        <w:t>Защищать</w:t>
      </w:r>
      <w:r w:rsidR="0018190A" w:rsidRPr="0018190A">
        <w:rPr>
          <w:rFonts w:ascii="Times New Roman" w:hAnsi="Times New Roman" w:cs="Times New Roman"/>
          <w:sz w:val="28"/>
          <w:szCs w:val="28"/>
        </w:rPr>
        <w:t xml:space="preserve"> материал от прямого солнца.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02512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E15A1">
              <w:rPr>
                <w:rFonts w:ascii="Times New Roman" w:hAnsi="Times New Roman" w:cs="Times New Roman"/>
                <w:sz w:val="28"/>
                <w:szCs w:val="28"/>
              </w:rPr>
              <w:t>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негорючих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CB5E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Продукция пожароопасна.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, ёмкости для хранения, тару. Электрооборудование должно быть выполнено во взрывоопасном исполнении, при ремонтных работах и вскрытии тары следует использовать </w:t>
            </w:r>
            <w:proofErr w:type="spellStart"/>
            <w:r w:rsidR="00B86934">
              <w:rPr>
                <w:rFonts w:ascii="Times New Roman" w:hAnsi="Times New Roman" w:cs="Times New Roman"/>
                <w:sz w:val="28"/>
                <w:szCs w:val="28"/>
              </w:rPr>
              <w:t>искробезопасный</w:t>
            </w:r>
            <w:proofErr w:type="spellEnd"/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5E52" w:rsidRPr="00CB5E52">
              <w:rPr>
                <w:rFonts w:ascii="Times New Roman" w:hAnsi="Times New Roman" w:cs="Times New Roman"/>
                <w:sz w:val="28"/>
                <w:szCs w:val="28"/>
              </w:rPr>
              <w:t>Испол</w:t>
            </w:r>
            <w:r w:rsidR="00CB5E52">
              <w:rPr>
                <w:rFonts w:ascii="Times New Roman" w:hAnsi="Times New Roman" w:cs="Times New Roman"/>
                <w:sz w:val="28"/>
                <w:szCs w:val="28"/>
              </w:rPr>
              <w:t xml:space="preserve">ьзовать соответствующие методы </w:t>
            </w:r>
            <w:r w:rsidR="00CB5E52" w:rsidRPr="00CB5E52">
              <w:rPr>
                <w:rFonts w:ascii="Times New Roman" w:hAnsi="Times New Roman" w:cs="Times New Roman"/>
                <w:sz w:val="28"/>
                <w:szCs w:val="28"/>
              </w:rPr>
              <w:t>заземления.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огнеопасных продуктов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 железнодорожном транспорте транспортирование продукции проводят в крытых вагонах повагонными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2512A" w:rsidRPr="0002512A" w:rsidRDefault="00F57C21" w:rsidP="00E70700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препаратов.</w:t>
            </w: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F14D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использовать вблизи открытого огня. Не хранить около нагревательных приборов и под прямыми солнечными лучами. 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Держать вдали от источников возгорания.</w:t>
      </w:r>
    </w:p>
    <w:p w:rsidR="00CB5E52" w:rsidRDefault="00CB5E52" w:rsidP="00CB5E52">
      <w:pPr>
        <w:jc w:val="both"/>
        <w:rPr>
          <w:rFonts w:ascii="Times New Roman" w:hAnsi="Times New Roman" w:cs="Times New Roman"/>
          <w:sz w:val="28"/>
          <w:szCs w:val="28"/>
        </w:rPr>
      </w:pPr>
      <w:r w:rsidRPr="00CB5E52">
        <w:rPr>
          <w:rFonts w:ascii="Times New Roman" w:hAnsi="Times New Roman" w:cs="Times New Roman"/>
          <w:sz w:val="28"/>
          <w:szCs w:val="28"/>
        </w:rPr>
        <w:t>Испол</w:t>
      </w:r>
      <w:r>
        <w:rPr>
          <w:rFonts w:ascii="Times New Roman" w:hAnsi="Times New Roman" w:cs="Times New Roman"/>
          <w:sz w:val="28"/>
          <w:szCs w:val="28"/>
        </w:rPr>
        <w:t xml:space="preserve">ьзовать соответствующие методы </w:t>
      </w:r>
      <w:r w:rsidRPr="00CB5E52">
        <w:rPr>
          <w:rFonts w:ascii="Times New Roman" w:hAnsi="Times New Roman" w:cs="Times New Roman"/>
          <w:sz w:val="28"/>
          <w:szCs w:val="28"/>
        </w:rPr>
        <w:t>заземления.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8. Средства </w:t>
      </w:r>
      <w:proofErr w:type="gram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контроля за</w:t>
      </w:r>
      <w:proofErr w:type="gram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.)=</w:t>
            </w:r>
            <w:r w:rsidR="00A95196">
              <w:rPr>
                <w:rFonts w:ascii="Times New Roman" w:hAnsi="Times New Roman" w:cs="Times New Roman"/>
                <w:sz w:val="28"/>
                <w:szCs w:val="28"/>
              </w:rPr>
              <w:t>50/5</w:t>
            </w: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мг/м3, пары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A9519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класс опасности</w:t>
            </w:r>
            <w:proofErr w:type="gramEnd"/>
          </w:p>
          <w:p w:rsidR="00192E7D" w:rsidRDefault="00A95196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>-максимально разовая</w:t>
            </w:r>
          </w:p>
          <w:p w:rsidR="00192E7D" w:rsidRPr="00192E7D" w:rsidRDefault="00A95196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>-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проводить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F91C33" w:rsidRPr="00F91C33" w:rsidRDefault="00F91C33" w:rsidP="00F91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При наличии в воздухе паров высоких концентраций – противогазы марки А.</w:t>
            </w:r>
          </w:p>
          <w:p w:rsidR="00F91C33" w:rsidRDefault="00F91C33" w:rsidP="00311A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F91C33" w:rsidP="00311A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Защитные очки 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Перчатки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маслобензостойкие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НоНм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, защитные дерматологические средства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Одежда специальная Нм для защиты от нефтепродуктов и растворителей (костюм Нм тип</w:t>
            </w:r>
            <w:proofErr w:type="gram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или аналогичный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311A8B" w:rsidRDefault="00311A8B" w:rsidP="00311A8B">
      <w:pPr>
        <w:jc w:val="both"/>
        <w:rPr>
          <w:rFonts w:ascii="Times New Roman" w:hAnsi="Times New Roman" w:cs="Times New Roman"/>
          <w:sz w:val="28"/>
          <w:szCs w:val="28"/>
        </w:rPr>
      </w:pPr>
      <w:r w:rsidRPr="00311A8B">
        <w:rPr>
          <w:rFonts w:ascii="Times New Roman" w:hAnsi="Times New Roman" w:cs="Times New Roman"/>
          <w:sz w:val="28"/>
          <w:szCs w:val="28"/>
        </w:rPr>
        <w:t>Испол</w:t>
      </w:r>
      <w:r>
        <w:rPr>
          <w:rFonts w:ascii="Times New Roman" w:hAnsi="Times New Roman" w:cs="Times New Roman"/>
          <w:sz w:val="28"/>
          <w:szCs w:val="28"/>
        </w:rPr>
        <w:t>ьзовать соответствующие методы</w:t>
      </w:r>
      <w:r w:rsidRPr="00311A8B">
        <w:rPr>
          <w:rFonts w:ascii="Times New Roman" w:hAnsi="Times New Roman" w:cs="Times New Roman"/>
          <w:sz w:val="28"/>
          <w:szCs w:val="28"/>
        </w:rPr>
        <w:t xml:space="preserve"> заземления.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6062"/>
        <w:gridCol w:w="3509"/>
      </w:tblGrid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509" w:type="dxa"/>
          </w:tcPr>
          <w:p w:rsidR="00BA6940" w:rsidRDefault="00FD4C6A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Жидкость</w:t>
            </w:r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509" w:type="dxa"/>
          </w:tcPr>
          <w:p w:rsidR="00BA6940" w:rsidRPr="00CF48A3" w:rsidRDefault="00CF48A3" w:rsidP="00CF48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Оранжевая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(может быть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опалесцирующей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509" w:type="dxa"/>
          </w:tcPr>
          <w:p w:rsidR="00BA6940" w:rsidRDefault="00C91186" w:rsidP="007A23A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арактерный</w:t>
            </w:r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509" w:type="dxa"/>
          </w:tcPr>
          <w:p w:rsidR="00BA6940" w:rsidRDefault="00F91C3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</w:p>
        </w:tc>
      </w:tr>
      <w:tr w:rsidR="00BA6940" w:rsidTr="009A7ACE">
        <w:tc>
          <w:tcPr>
            <w:tcW w:w="6062" w:type="dxa"/>
          </w:tcPr>
          <w:p w:rsidR="00BA6940" w:rsidRPr="009A7ACE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Относительная плотность при 20 </w:t>
            </w:r>
            <w:r w:rsidRPr="009A7A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кг/м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509" w:type="dxa"/>
          </w:tcPr>
          <w:p w:rsidR="00BA6940" w:rsidRDefault="00412FA6" w:rsidP="00412F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785</w:t>
            </w:r>
            <w:r w:rsidR="00CF48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800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9A7ACE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При повышении давлении увеличивается опасность возгорания.</w:t>
      </w:r>
    </w:p>
    <w:p w:rsidR="00311A8B" w:rsidRDefault="00311A8B" w:rsidP="00311A8B">
      <w:pPr>
        <w:jc w:val="both"/>
        <w:rPr>
          <w:rFonts w:ascii="Times New Roman" w:hAnsi="Times New Roman" w:cs="Times New Roman"/>
          <w:sz w:val="28"/>
          <w:szCs w:val="28"/>
        </w:rPr>
      </w:pPr>
      <w:r w:rsidRPr="00311A8B">
        <w:rPr>
          <w:rFonts w:ascii="Times New Roman" w:hAnsi="Times New Roman" w:cs="Times New Roman"/>
          <w:sz w:val="28"/>
          <w:szCs w:val="28"/>
        </w:rPr>
        <w:t>Продукт</w:t>
      </w:r>
      <w:r>
        <w:rPr>
          <w:rFonts w:ascii="Times New Roman" w:hAnsi="Times New Roman" w:cs="Times New Roman"/>
          <w:sz w:val="28"/>
          <w:szCs w:val="28"/>
        </w:rPr>
        <w:t xml:space="preserve"> может накапливать статический </w:t>
      </w:r>
      <w:r w:rsidRPr="00311A8B">
        <w:rPr>
          <w:rFonts w:ascii="Times New Roman" w:hAnsi="Times New Roman" w:cs="Times New Roman"/>
          <w:sz w:val="28"/>
          <w:szCs w:val="28"/>
        </w:rPr>
        <w:t>заряд, который приводит к огнеопасному электрическому разряду.</w:t>
      </w:r>
    </w:p>
    <w:p w:rsidR="00117AD0" w:rsidRPr="00AA6022" w:rsidRDefault="00117AD0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022">
        <w:rPr>
          <w:rFonts w:ascii="Times New Roman" w:hAnsi="Times New Roman" w:cs="Times New Roman"/>
          <w:b/>
          <w:sz w:val="28"/>
          <w:szCs w:val="28"/>
        </w:rPr>
        <w:t>Опасные факторы:</w:t>
      </w:r>
    </w:p>
    <w:p w:rsid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температуры, откры</w:t>
      </w:r>
      <w:r w:rsidR="00AA6022">
        <w:rPr>
          <w:rFonts w:ascii="Times New Roman" w:hAnsi="Times New Roman" w:cs="Times New Roman"/>
          <w:sz w:val="28"/>
          <w:szCs w:val="28"/>
        </w:rPr>
        <w:t>тое пламя, источники возгорания.</w:t>
      </w:r>
    </w:p>
    <w:p w:rsid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</w:t>
      </w:r>
      <w:r w:rsidR="00311A8B">
        <w:rPr>
          <w:rFonts w:ascii="Times New Roman" w:hAnsi="Times New Roman" w:cs="Times New Roman"/>
          <w:sz w:val="28"/>
          <w:szCs w:val="28"/>
        </w:rPr>
        <w:t>ении рекомендаций по применению, заземлению.</w:t>
      </w:r>
    </w:p>
    <w:p w:rsidR="00F91C33" w:rsidRPr="00117AD0" w:rsidRDefault="00F91C3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Испарения могут вызвать головную боль, быть причиной утомления, головокружений и приступов тошноты.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</w:t>
      </w:r>
      <w:proofErr w:type="gramStart"/>
      <w:r w:rsidRPr="00117AD0">
        <w:rPr>
          <w:rFonts w:ascii="Times New Roman" w:hAnsi="Times New Roman" w:cs="Times New Roman"/>
          <w:sz w:val="28"/>
          <w:szCs w:val="28"/>
        </w:rPr>
        <w:t>зг в гл</w:t>
      </w:r>
      <w:proofErr w:type="gramEnd"/>
      <w:r w:rsidRPr="00117AD0">
        <w:rPr>
          <w:rFonts w:ascii="Times New Roman" w:hAnsi="Times New Roman" w:cs="Times New Roman"/>
          <w:sz w:val="28"/>
          <w:szCs w:val="28"/>
        </w:rPr>
        <w:t>аза может вызвать раздражение и причинить боль.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F91C33" w:rsidRPr="00F91C33" w:rsidRDefault="00311A8B" w:rsidP="00F91C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F91C33">
        <w:rPr>
          <w:rFonts w:ascii="Times New Roman" w:hAnsi="Times New Roman" w:cs="Times New Roman"/>
          <w:sz w:val="28"/>
          <w:szCs w:val="28"/>
        </w:rPr>
        <w:t xml:space="preserve">ыделяющиеся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F91C33" w:rsidRPr="00F91C33">
        <w:rPr>
          <w:rFonts w:ascii="Times New Roman" w:hAnsi="Times New Roman" w:cs="Times New Roman"/>
          <w:sz w:val="28"/>
          <w:szCs w:val="28"/>
        </w:rPr>
        <w:t xml:space="preserve">ары </w:t>
      </w:r>
      <w:r>
        <w:rPr>
          <w:rFonts w:ascii="Times New Roman" w:hAnsi="Times New Roman" w:cs="Times New Roman"/>
          <w:sz w:val="28"/>
          <w:szCs w:val="28"/>
        </w:rPr>
        <w:t>уайт-спирита</w:t>
      </w:r>
      <w:r w:rsidR="00F91C33" w:rsidRPr="00F91C33">
        <w:rPr>
          <w:rFonts w:ascii="Times New Roman" w:hAnsi="Times New Roman" w:cs="Times New Roman"/>
          <w:sz w:val="28"/>
          <w:szCs w:val="28"/>
        </w:rPr>
        <w:t>, способны загрязнять воздушное пространство, придавать неприятный запах</w:t>
      </w:r>
      <w:r w:rsidR="0033268C">
        <w:rPr>
          <w:rFonts w:ascii="Times New Roman" w:hAnsi="Times New Roman" w:cs="Times New Roman"/>
          <w:sz w:val="28"/>
          <w:szCs w:val="28"/>
        </w:rPr>
        <w:t>.</w:t>
      </w:r>
    </w:p>
    <w:p w:rsid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 образование масляных пленок на ее поверхности, изменение органолептических свойств воды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B56D8D" w:rsidRPr="00B56D8D" w:rsidRDefault="00B56D8D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i/>
          <w:sz w:val="28"/>
          <w:szCs w:val="28"/>
        </w:rPr>
        <w:t xml:space="preserve">Гигиенические нормативы по </w:t>
      </w:r>
      <w:r>
        <w:rPr>
          <w:rFonts w:ascii="Times New Roman" w:hAnsi="Times New Roman" w:cs="Times New Roman"/>
          <w:i/>
          <w:sz w:val="28"/>
          <w:szCs w:val="28"/>
        </w:rPr>
        <w:t xml:space="preserve">антидетонационной присадке: </w:t>
      </w:r>
      <w:r>
        <w:rPr>
          <w:rFonts w:ascii="Times New Roman" w:hAnsi="Times New Roman" w:cs="Times New Roman"/>
          <w:sz w:val="28"/>
          <w:szCs w:val="28"/>
        </w:rPr>
        <w:t xml:space="preserve">ПДК / ОБУВ - 5 мг / м3, </w:t>
      </w:r>
      <w:r w:rsidRPr="00B56D8D">
        <w:rPr>
          <w:rFonts w:ascii="Times New Roman" w:hAnsi="Times New Roman" w:cs="Times New Roman"/>
          <w:sz w:val="28"/>
          <w:szCs w:val="28"/>
        </w:rPr>
        <w:t>класс опасности  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268C" w:rsidRP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i/>
          <w:sz w:val="28"/>
          <w:szCs w:val="28"/>
        </w:rPr>
        <w:t xml:space="preserve">Гигиенические нормативы по </w:t>
      </w:r>
      <w:proofErr w:type="spellStart"/>
      <w:r w:rsidR="00311A8B">
        <w:rPr>
          <w:rFonts w:ascii="Times New Roman" w:hAnsi="Times New Roman" w:cs="Times New Roman"/>
          <w:i/>
          <w:sz w:val="28"/>
          <w:szCs w:val="28"/>
        </w:rPr>
        <w:t>уайт-спириту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3268C">
        <w:rPr>
          <w:rFonts w:ascii="Times New Roman" w:hAnsi="Times New Roman" w:cs="Times New Roman"/>
          <w:sz w:val="28"/>
          <w:szCs w:val="28"/>
        </w:rPr>
        <w:t>ОБУВатм</w:t>
      </w:r>
      <w:proofErr w:type="spellEnd"/>
      <w:r w:rsidRPr="0033268C">
        <w:rPr>
          <w:rFonts w:ascii="Times New Roman" w:hAnsi="Times New Roman" w:cs="Times New Roman"/>
          <w:sz w:val="28"/>
          <w:szCs w:val="28"/>
        </w:rPr>
        <w:t>. в н.р.=1,0мг/м3</w:t>
      </w:r>
    </w:p>
    <w:p w:rsidR="0033268C" w:rsidRP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 xml:space="preserve"> ПДКвода=0,1мг/л, орг. запах, класс опасности</w:t>
      </w:r>
      <w:r w:rsidR="007A23AA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33268C" w:rsidRP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 xml:space="preserve"> ПДКпочва=0,1мг/м3, класс опасности 4</w:t>
      </w:r>
    </w:p>
    <w:p w:rsid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68C">
        <w:rPr>
          <w:rFonts w:ascii="Times New Roman" w:hAnsi="Times New Roman" w:cs="Times New Roman"/>
          <w:sz w:val="28"/>
          <w:szCs w:val="28"/>
        </w:rPr>
        <w:t>воздушно-миграц</w:t>
      </w:r>
      <w:proofErr w:type="spellEnd"/>
      <w:r w:rsidRPr="0033268C">
        <w:rPr>
          <w:rFonts w:ascii="Times New Roman" w:hAnsi="Times New Roman" w:cs="Times New Roman"/>
          <w:sz w:val="28"/>
          <w:szCs w:val="28"/>
        </w:rPr>
        <w:t xml:space="preserve"> ПДКрыб</w:t>
      </w:r>
      <w:proofErr w:type="gramStart"/>
      <w:r w:rsidRPr="0033268C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33268C">
        <w:rPr>
          <w:rFonts w:ascii="Times New Roman" w:hAnsi="Times New Roman" w:cs="Times New Roman"/>
          <w:sz w:val="28"/>
          <w:szCs w:val="28"/>
        </w:rPr>
        <w:t>оз.=0,05мл/л, класс опасности 4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33268C" w:rsidRDefault="0033268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33268C" w:rsidTr="0033268C">
        <w:tc>
          <w:tcPr>
            <w:tcW w:w="3652" w:type="dxa"/>
          </w:tcPr>
          <w:p w:rsidR="0033268C" w:rsidRPr="0033268C" w:rsidRDefault="0033268C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F56102" w:rsidRDefault="0033268C" w:rsidP="00F5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СИЗ и спецодежде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proofErr w:type="gram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 сильных механических ударов, контакта с огнем</w:t>
            </w:r>
            <w:r w:rsidR="00F561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3268C" w:rsidRPr="0033268C" w:rsidRDefault="00F56102" w:rsidP="00F5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6102">
              <w:rPr>
                <w:rFonts w:ascii="Times New Roman" w:hAnsi="Times New Roman" w:cs="Times New Roman"/>
                <w:sz w:val="28"/>
                <w:szCs w:val="28"/>
              </w:rPr>
              <w:t>Испол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ьзовать соответствующие методы </w:t>
            </w:r>
            <w:r w:rsidRPr="00F56102">
              <w:rPr>
                <w:rFonts w:ascii="Times New Roman" w:hAnsi="Times New Roman" w:cs="Times New Roman"/>
                <w:sz w:val="28"/>
                <w:szCs w:val="28"/>
              </w:rPr>
              <w:t>заземления.</w:t>
            </w:r>
          </w:p>
        </w:tc>
      </w:tr>
      <w:tr w:rsidR="0033268C" w:rsidTr="0033268C">
        <w:tc>
          <w:tcPr>
            <w:tcW w:w="3652" w:type="dxa"/>
          </w:tcPr>
          <w:p w:rsidR="0033268C" w:rsidRPr="0033268C" w:rsidRDefault="008B61BF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268C"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33268C" w:rsidRPr="0033268C" w:rsidRDefault="0033268C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</w:t>
            </w:r>
            <w:r w:rsidR="00F561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33268C" w:rsidRPr="00A44F02" w:rsidRDefault="0033268C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6377B1" w:rsidTr="00907121">
        <w:tc>
          <w:tcPr>
            <w:tcW w:w="9571" w:type="dxa"/>
            <w:gridSpan w:val="2"/>
          </w:tcPr>
          <w:p w:rsidR="006377B1" w:rsidRDefault="006377B1" w:rsidP="006377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6377B1" w:rsidRPr="007A23AA" w:rsidRDefault="007A23AA" w:rsidP="00B56D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7A23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АС-1</w:t>
            </w:r>
            <w:r w:rsidR="00B56D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="00BE6D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  <w:r w:rsidRPr="007A23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B56D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Октан плюс</w:t>
            </w:r>
            <w:r w:rsidRPr="007A23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A23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300 мл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6377B1" w:rsidRPr="006377B1" w:rsidRDefault="00D40C25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опасен</w:t>
            </w:r>
            <w:r w:rsidR="006377B1"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«Огнеопасно! Не распылять вблизи открытого огня и раскаленных предметов!»,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 манипуляционные знаки: «Ограниченные температуры», «Верх», «Беречь от солнечных лучей» 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6377B1" w:rsidRPr="006377B1" w:rsidRDefault="00D40C25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Низкая опасность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6377B1" w:rsidRPr="006377B1" w:rsidRDefault="006377B1" w:rsidP="00D40C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При необходимости может использоваться аварийная карточка </w:t>
            </w:r>
            <w:r w:rsidR="00D40C25">
              <w:rPr>
                <w:rFonts w:ascii="Times New Roman" w:hAnsi="Times New Roman" w:cs="Times New Roman"/>
                <w:sz w:val="28"/>
                <w:szCs w:val="28"/>
              </w:rPr>
              <w:t>предприятия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6377B1" w:rsidRPr="006377B1" w:rsidRDefault="006377B1" w:rsidP="00D40C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 соответствии с ГОСТ 19433, «Вещества, упакованные в потребительскую тару вместимостью до 1 дм3, массой нетто до 1 кг, предъявляются к перевозке как неопасные грузы» и перевозятся без применения системы информации об опасности</w:t>
            </w:r>
          </w:p>
        </w:tc>
      </w:tr>
      <w:tr w:rsidR="009A5C37" w:rsidTr="006377B1">
        <w:tc>
          <w:tcPr>
            <w:tcW w:w="3794" w:type="dxa"/>
          </w:tcPr>
          <w:p w:rsidR="009A5C37" w:rsidRPr="006377B1" w:rsidRDefault="009A5C37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Факторы риска: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9A5C37" w:rsidRPr="006377B1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D40C25" w:rsidRDefault="00D40C25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F02" w:rsidRP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pacing w:val="-19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9C535C" w:rsidRPr="009C535C" w:rsidRDefault="009C535C" w:rsidP="009C535C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C535C">
        <w:rPr>
          <w:rFonts w:ascii="Times New Roman" w:hAnsi="Times New Roman" w:cs="Times New Roman"/>
          <w:b/>
          <w:bCs/>
          <w:i/>
          <w:sz w:val="28"/>
          <w:szCs w:val="28"/>
        </w:rPr>
        <w:t>ТУ0257-002-13313172-2011</w:t>
      </w:r>
    </w:p>
    <w:p w:rsidR="009C535C" w:rsidRDefault="009C535C" w:rsidP="009C535C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«Автохимия»</w:t>
      </w:r>
    </w:p>
    <w:p w:rsidR="009C535C" w:rsidRPr="009C535C" w:rsidRDefault="009C535C" w:rsidP="009C535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C535C">
        <w:rPr>
          <w:rFonts w:ascii="Times New Roman" w:hAnsi="Times New Roman" w:cs="Times New Roman"/>
          <w:b/>
          <w:i/>
          <w:sz w:val="28"/>
          <w:szCs w:val="28"/>
        </w:rPr>
        <w:t>Не подлежит государственной регистрации</w:t>
      </w:r>
    </w:p>
    <w:p w:rsidR="009C535C" w:rsidRPr="009C535C" w:rsidRDefault="009C535C" w:rsidP="009C535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C535C">
        <w:rPr>
          <w:rFonts w:ascii="Times New Roman" w:hAnsi="Times New Roman" w:cs="Times New Roman"/>
          <w:b/>
          <w:i/>
          <w:sz w:val="28"/>
          <w:szCs w:val="28"/>
        </w:rPr>
        <w:t>Не подлежит обязательной сертификации</w:t>
      </w:r>
    </w:p>
    <w:p w:rsidR="00F56102" w:rsidRPr="009C535C" w:rsidRDefault="009C535C" w:rsidP="009C535C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C535C">
        <w:rPr>
          <w:rFonts w:ascii="Times New Roman" w:hAnsi="Times New Roman" w:cs="Times New Roman"/>
          <w:b/>
          <w:bCs/>
          <w:i/>
          <w:sz w:val="28"/>
          <w:szCs w:val="28"/>
        </w:rPr>
        <w:t>Отказное письмо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9A5C37" w:rsidTr="008B61BF">
        <w:tc>
          <w:tcPr>
            <w:tcW w:w="3794" w:type="dxa"/>
            <w:shd w:val="clear" w:color="auto" w:fill="FFFFFF" w:themeFill="background1"/>
          </w:tcPr>
          <w:p w:rsidR="009A5C37" w:rsidRPr="00A811AE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Законы РФ </w:t>
            </w:r>
            <w:r w:rsidR="00A811AE">
              <w:rPr>
                <w:rFonts w:ascii="Times New Roman" w:hAnsi="Times New Roman" w:cs="Times New Roman"/>
                <w:sz w:val="28"/>
                <w:szCs w:val="28"/>
              </w:rPr>
              <w:t>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9A5C37" w:rsidRDefault="00A811A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9A5C37" w:rsidTr="008B61BF">
        <w:tc>
          <w:tcPr>
            <w:tcW w:w="3794" w:type="dxa"/>
            <w:shd w:val="clear" w:color="auto" w:fill="FFFFFF" w:themeFill="background1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A811AE" w:rsidRP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1AE" w:rsidRP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</w:t>
            </w:r>
            <w:proofErr w:type="gram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в ред. решений КТС от 14.10.2010 № 432, вступили в действие с 22 ноября 2010 года);</w:t>
            </w: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5C37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8B61BF" w:rsidRDefault="008B61BF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9A5C37" w:rsidRPr="00A44F02" w:rsidRDefault="009A5C37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9A5C37" w:rsidTr="009A5C37">
        <w:tc>
          <w:tcPr>
            <w:tcW w:w="2943" w:type="dxa"/>
          </w:tcPr>
          <w:p w:rsidR="008B61BF" w:rsidRDefault="009A5C3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Область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примене</w:t>
            </w:r>
            <w:r w:rsidR="009C535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ния</w:t>
            </w:r>
            <w:proofErr w:type="spellEnd"/>
            <w:proofErr w:type="gramEnd"/>
          </w:p>
          <w:p w:rsidR="009A5C37" w:rsidRPr="008B61BF" w:rsidRDefault="009A5C37" w:rsidP="008B6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9A5C37" w:rsidRPr="00301CD1" w:rsidRDefault="00B56D8D" w:rsidP="009A5C37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56D8D">
              <w:rPr>
                <w:rFonts w:ascii="Times New Roman" w:hAnsi="Times New Roman"/>
                <w:sz w:val="28"/>
                <w:szCs w:val="28"/>
              </w:rPr>
              <w:t>Предназначена</w:t>
            </w:r>
            <w:proofErr w:type="gramEnd"/>
            <w:r w:rsidRPr="00B56D8D">
              <w:rPr>
                <w:rFonts w:ascii="Times New Roman" w:hAnsi="Times New Roman"/>
                <w:sz w:val="28"/>
                <w:szCs w:val="28"/>
              </w:rPr>
              <w:t xml:space="preserve"> для повышения октанового числа бензина, способствует повышению полноты сгорания топлива и снижению токсичности отработанных газов. Устраняет калильное зажигание и детонацию, стабилизирует работу двигателя. Улучшает разгонную динамику автомобиля. Подходит для всех типов бензиновых двигателей, в т.ч. с турбонаддувом. Не оказывает вредного воздействия на каталитические нейтрализаторы и кислородные датчики. Рассчитан на обработку 40-</w:t>
            </w:r>
            <w:smartTag w:uri="urn:schemas-microsoft-com:office:smarttags" w:element="metricconverter">
              <w:smartTagPr>
                <w:attr w:name="ProductID" w:val="50 л"/>
              </w:smartTagPr>
              <w:r w:rsidRPr="00B56D8D">
                <w:rPr>
                  <w:rFonts w:ascii="Times New Roman" w:hAnsi="Times New Roman"/>
                  <w:sz w:val="28"/>
                  <w:szCs w:val="28"/>
                </w:rPr>
                <w:t>50 л</w:t>
              </w:r>
            </w:smartTag>
            <w:r w:rsidRPr="00B56D8D">
              <w:rPr>
                <w:rFonts w:ascii="Times New Roman" w:hAnsi="Times New Roman"/>
                <w:sz w:val="28"/>
                <w:szCs w:val="28"/>
              </w:rPr>
              <w:t xml:space="preserve"> топлива. Особенно  рекомендуется применять при заправке топливом сомнительного качества. </w:t>
            </w:r>
          </w:p>
        </w:tc>
      </w:tr>
      <w:tr w:rsidR="009A5C37" w:rsidTr="009A5C37">
        <w:tc>
          <w:tcPr>
            <w:tcW w:w="2943" w:type="dxa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F56102" w:rsidRPr="00F56102" w:rsidRDefault="00F374D8" w:rsidP="00C30326">
            <w:pPr>
              <w:pStyle w:val="af"/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rPr>
                <w:b w:val="0"/>
                <w:bCs w:val="0"/>
                <w:sz w:val="28"/>
                <w:szCs w:val="28"/>
              </w:rPr>
            </w:pPr>
            <w:r w:rsidRPr="00F374D8">
              <w:rPr>
                <w:bCs w:val="0"/>
                <w:sz w:val="28"/>
                <w:szCs w:val="28"/>
              </w:rPr>
              <w:t>Внимание!</w:t>
            </w:r>
            <w:r w:rsidRPr="00F374D8">
              <w:rPr>
                <w:b w:val="0"/>
                <w:bCs w:val="0"/>
                <w:sz w:val="28"/>
                <w:szCs w:val="28"/>
              </w:rPr>
              <w:t xml:space="preserve"> Избегать попадания в глаза. При  попадании  –  тщательно промыть глаза чистой водой и обратиться к врачу. При попадании на кожу – смыть водой с мылом. Не глотать, при попадании вовнутрь не пытайтесь вызвать рвоту. Выпить воды и немедленно обратиться к врачу. Не вдыхать испарения. Огнеопасно! Не курить во время использования. Хранить и использовать вдали от источников тепла, искр и открытого огня. Беречь от детей!  </w:t>
            </w:r>
          </w:p>
        </w:tc>
      </w:tr>
      <w:tr w:rsidR="00E1086F" w:rsidTr="009A5C37">
        <w:tc>
          <w:tcPr>
            <w:tcW w:w="2943" w:type="dxa"/>
          </w:tcPr>
          <w:p w:rsidR="00E1086F" w:rsidRDefault="00E1086F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</w:tcPr>
          <w:p w:rsidR="00E1086F" w:rsidRPr="00B56D8D" w:rsidRDefault="00B56D8D" w:rsidP="00B56D8D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56D8D">
              <w:rPr>
                <w:rFonts w:ascii="Times New Roman" w:hAnsi="Times New Roman"/>
                <w:sz w:val="28"/>
                <w:szCs w:val="28"/>
              </w:rPr>
              <w:t>Содержимое флакона залить в топливный бак перед заправкой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B56D8D" w:rsidRDefault="00B56D8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Pr="005E747C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C30326">
      <w:footerReference w:type="default" r:id="rId15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5625" w:rsidRDefault="00015625" w:rsidP="00D82147">
      <w:pPr>
        <w:spacing w:after="0" w:line="240" w:lineRule="auto"/>
      </w:pPr>
      <w:r>
        <w:separator/>
      </w:r>
    </w:p>
  </w:endnote>
  <w:endnote w:type="continuationSeparator" w:id="1">
    <w:p w:rsidR="00015625" w:rsidRDefault="00015625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7A23AA" w:rsidRDefault="00C4525F">
        <w:pPr>
          <w:pStyle w:val="a9"/>
          <w:jc w:val="right"/>
        </w:pPr>
        <w:fldSimple w:instr=" PAGE   \* MERGEFORMAT ">
          <w:r w:rsidR="00794DC9">
            <w:rPr>
              <w:noProof/>
            </w:rPr>
            <w:t>3</w:t>
          </w:r>
        </w:fldSimple>
      </w:p>
    </w:sdtContent>
  </w:sdt>
  <w:p w:rsidR="007A23AA" w:rsidRDefault="007A23A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5625" w:rsidRDefault="00015625" w:rsidP="00D82147">
      <w:pPr>
        <w:spacing w:after="0" w:line="240" w:lineRule="auto"/>
      </w:pPr>
      <w:r>
        <w:separator/>
      </w:r>
    </w:p>
  </w:footnote>
  <w:footnote w:type="continuationSeparator" w:id="1">
    <w:p w:rsidR="00015625" w:rsidRDefault="00015625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15625"/>
    <w:rsid w:val="0002512A"/>
    <w:rsid w:val="000607FD"/>
    <w:rsid w:val="00071FDE"/>
    <w:rsid w:val="00094356"/>
    <w:rsid w:val="00096BDC"/>
    <w:rsid w:val="000C4764"/>
    <w:rsid w:val="00101B57"/>
    <w:rsid w:val="0010207A"/>
    <w:rsid w:val="00114F1A"/>
    <w:rsid w:val="00117AD0"/>
    <w:rsid w:val="00133BC1"/>
    <w:rsid w:val="001464B9"/>
    <w:rsid w:val="001552E1"/>
    <w:rsid w:val="0018190A"/>
    <w:rsid w:val="00192E7D"/>
    <w:rsid w:val="00192E94"/>
    <w:rsid w:val="001D7FCC"/>
    <w:rsid w:val="00237130"/>
    <w:rsid w:val="00243A36"/>
    <w:rsid w:val="00277BCB"/>
    <w:rsid w:val="00301CD1"/>
    <w:rsid w:val="00311A8B"/>
    <w:rsid w:val="003149AE"/>
    <w:rsid w:val="0033268C"/>
    <w:rsid w:val="00336097"/>
    <w:rsid w:val="00351472"/>
    <w:rsid w:val="00357748"/>
    <w:rsid w:val="00374556"/>
    <w:rsid w:val="003779F5"/>
    <w:rsid w:val="003972DE"/>
    <w:rsid w:val="003E15A1"/>
    <w:rsid w:val="003E6A7E"/>
    <w:rsid w:val="0040232E"/>
    <w:rsid w:val="00405178"/>
    <w:rsid w:val="00412FA6"/>
    <w:rsid w:val="004332CE"/>
    <w:rsid w:val="00445081"/>
    <w:rsid w:val="0044742F"/>
    <w:rsid w:val="004854CB"/>
    <w:rsid w:val="004A33F8"/>
    <w:rsid w:val="004B38A6"/>
    <w:rsid w:val="004C3413"/>
    <w:rsid w:val="004C6F6F"/>
    <w:rsid w:val="004D732E"/>
    <w:rsid w:val="00501521"/>
    <w:rsid w:val="00521982"/>
    <w:rsid w:val="00531538"/>
    <w:rsid w:val="00546BD0"/>
    <w:rsid w:val="00556427"/>
    <w:rsid w:val="00575A91"/>
    <w:rsid w:val="005D21E5"/>
    <w:rsid w:val="005E4039"/>
    <w:rsid w:val="005E747C"/>
    <w:rsid w:val="0060061D"/>
    <w:rsid w:val="00600DFA"/>
    <w:rsid w:val="006377B1"/>
    <w:rsid w:val="00650778"/>
    <w:rsid w:val="0066003F"/>
    <w:rsid w:val="006601C9"/>
    <w:rsid w:val="00680B68"/>
    <w:rsid w:val="006812F7"/>
    <w:rsid w:val="006C145C"/>
    <w:rsid w:val="006D1E41"/>
    <w:rsid w:val="006E5777"/>
    <w:rsid w:val="006F18B2"/>
    <w:rsid w:val="006F7D32"/>
    <w:rsid w:val="007109AC"/>
    <w:rsid w:val="007348C4"/>
    <w:rsid w:val="00734B96"/>
    <w:rsid w:val="0076664B"/>
    <w:rsid w:val="00780112"/>
    <w:rsid w:val="00794DC9"/>
    <w:rsid w:val="007A23AA"/>
    <w:rsid w:val="007C23E2"/>
    <w:rsid w:val="007E0901"/>
    <w:rsid w:val="007F34E5"/>
    <w:rsid w:val="00823949"/>
    <w:rsid w:val="00855DFB"/>
    <w:rsid w:val="008A5F2F"/>
    <w:rsid w:val="008B61BF"/>
    <w:rsid w:val="008D508A"/>
    <w:rsid w:val="008F07E4"/>
    <w:rsid w:val="00907121"/>
    <w:rsid w:val="00916E23"/>
    <w:rsid w:val="009317ED"/>
    <w:rsid w:val="009426AC"/>
    <w:rsid w:val="00952013"/>
    <w:rsid w:val="009657B4"/>
    <w:rsid w:val="00980D01"/>
    <w:rsid w:val="00997019"/>
    <w:rsid w:val="009A0924"/>
    <w:rsid w:val="009A5C37"/>
    <w:rsid w:val="009A7ACE"/>
    <w:rsid w:val="009B6CCA"/>
    <w:rsid w:val="009C535C"/>
    <w:rsid w:val="009D17C5"/>
    <w:rsid w:val="00A20025"/>
    <w:rsid w:val="00A23B85"/>
    <w:rsid w:val="00A250D7"/>
    <w:rsid w:val="00A44F02"/>
    <w:rsid w:val="00A51024"/>
    <w:rsid w:val="00A61DE1"/>
    <w:rsid w:val="00A70BE6"/>
    <w:rsid w:val="00A77BDD"/>
    <w:rsid w:val="00A811AE"/>
    <w:rsid w:val="00A83F41"/>
    <w:rsid w:val="00A95196"/>
    <w:rsid w:val="00AA6022"/>
    <w:rsid w:val="00AB3163"/>
    <w:rsid w:val="00AE1727"/>
    <w:rsid w:val="00AE7508"/>
    <w:rsid w:val="00B4506B"/>
    <w:rsid w:val="00B54114"/>
    <w:rsid w:val="00B56D8D"/>
    <w:rsid w:val="00B71F13"/>
    <w:rsid w:val="00B74B96"/>
    <w:rsid w:val="00B86934"/>
    <w:rsid w:val="00BA6940"/>
    <w:rsid w:val="00BD465A"/>
    <w:rsid w:val="00BE46A3"/>
    <w:rsid w:val="00BE6DEC"/>
    <w:rsid w:val="00C12607"/>
    <w:rsid w:val="00C27C32"/>
    <w:rsid w:val="00C30326"/>
    <w:rsid w:val="00C3197C"/>
    <w:rsid w:val="00C4525F"/>
    <w:rsid w:val="00C91186"/>
    <w:rsid w:val="00CB5E52"/>
    <w:rsid w:val="00CD4361"/>
    <w:rsid w:val="00CF48A3"/>
    <w:rsid w:val="00D13811"/>
    <w:rsid w:val="00D21C67"/>
    <w:rsid w:val="00D40C25"/>
    <w:rsid w:val="00D433C4"/>
    <w:rsid w:val="00D82147"/>
    <w:rsid w:val="00D87A7F"/>
    <w:rsid w:val="00DA5F45"/>
    <w:rsid w:val="00DB2745"/>
    <w:rsid w:val="00DB3D64"/>
    <w:rsid w:val="00DC0295"/>
    <w:rsid w:val="00E0638E"/>
    <w:rsid w:val="00E1086F"/>
    <w:rsid w:val="00E17261"/>
    <w:rsid w:val="00E24F66"/>
    <w:rsid w:val="00E33391"/>
    <w:rsid w:val="00E45858"/>
    <w:rsid w:val="00E70700"/>
    <w:rsid w:val="00E77FC9"/>
    <w:rsid w:val="00E9229D"/>
    <w:rsid w:val="00EA5A2D"/>
    <w:rsid w:val="00EE7086"/>
    <w:rsid w:val="00F14D85"/>
    <w:rsid w:val="00F31637"/>
    <w:rsid w:val="00F374D8"/>
    <w:rsid w:val="00F56102"/>
    <w:rsid w:val="00F57C21"/>
    <w:rsid w:val="00F57E34"/>
    <w:rsid w:val="00F61A2E"/>
    <w:rsid w:val="00F6355F"/>
    <w:rsid w:val="00F83DF3"/>
    <w:rsid w:val="00F91C33"/>
    <w:rsid w:val="00FC389C"/>
    <w:rsid w:val="00FC38DF"/>
    <w:rsid w:val="00FD4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9A5C37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9A5C37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9A5C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astrohim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04087C-8F92-4D90-83EC-09ED0B28A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15</Pages>
  <Words>3183</Words>
  <Characters>18149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Tk</cp:lastModifiedBy>
  <cp:revision>37</cp:revision>
  <cp:lastPrinted>2015-01-21T12:35:00Z</cp:lastPrinted>
  <dcterms:created xsi:type="dcterms:W3CDTF">2012-10-23T14:16:00Z</dcterms:created>
  <dcterms:modified xsi:type="dcterms:W3CDTF">2017-09-18T07:35:00Z</dcterms:modified>
</cp:coreProperties>
</file>