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Layout w:type="fixed"/>
        <w:tblLook w:val="04A0" w:firstRow="1" w:lastRow="0" w:firstColumn="1" w:lastColumn="0" w:noHBand="0" w:noVBand="1"/>
      </w:tblPr>
      <w:tblGrid>
        <w:gridCol w:w="3510"/>
        <w:gridCol w:w="6061"/>
      </w:tblGrid>
      <w:tr w:rsidR="00CB3EC2" w:rsidTr="002123C3">
        <w:tc>
          <w:tcPr>
            <w:tcW w:w="3510" w:type="dxa"/>
            <w:vMerge w:val="restart"/>
            <w:vAlign w:val="center"/>
          </w:tcPr>
          <w:p w:rsidR="00CB3EC2" w:rsidRDefault="00CB3EC2" w:rsidP="002123C3">
            <w:pPr>
              <w:jc w:val="center"/>
              <w:rPr>
                <w:rFonts w:ascii="Times New Roman" w:hAnsi="Times New Roman" w:cs="Times New Roman"/>
                <w:b/>
                <w:bCs/>
                <w:sz w:val="28"/>
                <w:szCs w:val="28"/>
              </w:rPr>
            </w:pPr>
            <w:bookmarkStart w:id="0" w:name="_GoBack"/>
            <w:bookmarkEnd w:id="0"/>
            <w:r w:rsidRPr="001552E1">
              <w:rPr>
                <w:rFonts w:ascii="Times New Roman" w:hAnsi="Times New Roman" w:cs="Times New Roman"/>
                <w:b/>
                <w:bCs/>
                <w:noProof/>
                <w:sz w:val="28"/>
                <w:szCs w:val="28"/>
              </w:rPr>
              <w:drawing>
                <wp:inline distT="0" distB="0" distL="0" distR="0">
                  <wp:extent cx="2019300" cy="1095375"/>
                  <wp:effectExtent l="19050" t="0" r="0" b="0"/>
                  <wp:docPr id="10" name="Рисунок 0" descr="Лого Астрохи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 Астрохим-01.jpg"/>
                          <pic:cNvPicPr/>
                        </pic:nvPicPr>
                        <pic:blipFill>
                          <a:blip r:embed="rId9" cstate="print"/>
                          <a:stretch>
                            <a:fillRect/>
                          </a:stretch>
                        </pic:blipFill>
                        <pic:spPr>
                          <a:xfrm>
                            <a:off x="0" y="0"/>
                            <a:ext cx="2019300" cy="1095375"/>
                          </a:xfrm>
                          <a:prstGeom prst="rect">
                            <a:avLst/>
                          </a:prstGeom>
                        </pic:spPr>
                      </pic:pic>
                    </a:graphicData>
                  </a:graphic>
                </wp:inline>
              </w:drawing>
            </w:r>
          </w:p>
        </w:tc>
        <w:tc>
          <w:tcPr>
            <w:tcW w:w="6061" w:type="dxa"/>
            <w:vAlign w:val="center"/>
          </w:tcPr>
          <w:p w:rsidR="00CB3EC2" w:rsidRPr="001552E1" w:rsidRDefault="00CB3EC2" w:rsidP="002123C3">
            <w:pPr>
              <w:jc w:val="center"/>
              <w:rPr>
                <w:rFonts w:ascii="Times New Roman" w:hAnsi="Times New Roman" w:cs="Times New Roman"/>
                <w:b/>
                <w:sz w:val="20"/>
                <w:szCs w:val="20"/>
              </w:rPr>
            </w:pPr>
          </w:p>
          <w:p w:rsidR="00CB3EC2" w:rsidRDefault="00CB3EC2" w:rsidP="002123C3">
            <w:pPr>
              <w:jc w:val="center"/>
              <w:rPr>
                <w:rFonts w:ascii="Times New Roman" w:hAnsi="Times New Roman" w:cs="Times New Roman"/>
                <w:b/>
                <w:sz w:val="36"/>
                <w:szCs w:val="36"/>
              </w:rPr>
            </w:pPr>
            <w:r w:rsidRPr="003972DE">
              <w:rPr>
                <w:rFonts w:ascii="Times New Roman" w:hAnsi="Times New Roman" w:cs="Times New Roman"/>
                <w:b/>
                <w:sz w:val="36"/>
                <w:szCs w:val="36"/>
              </w:rPr>
              <w:t>ПАСПОРТ БЕЗОПАСНОСТИ</w:t>
            </w:r>
          </w:p>
          <w:p w:rsidR="00CB3EC2" w:rsidRDefault="00CB3EC2" w:rsidP="002123C3">
            <w:pPr>
              <w:jc w:val="center"/>
              <w:rPr>
                <w:rFonts w:ascii="Times New Roman" w:hAnsi="Times New Roman" w:cs="Times New Roman"/>
                <w:bCs/>
                <w:sz w:val="20"/>
                <w:szCs w:val="20"/>
              </w:rPr>
            </w:pPr>
          </w:p>
          <w:p w:rsidR="00CB3EC2" w:rsidRDefault="00CB3EC2" w:rsidP="002123C3">
            <w:pPr>
              <w:jc w:val="center"/>
              <w:rPr>
                <w:rFonts w:ascii="Times New Roman" w:hAnsi="Times New Roman" w:cs="Times New Roman"/>
                <w:bCs/>
                <w:sz w:val="20"/>
                <w:szCs w:val="20"/>
              </w:rPr>
            </w:pPr>
            <w:r w:rsidRPr="00D82147">
              <w:rPr>
                <w:rFonts w:ascii="Times New Roman" w:hAnsi="Times New Roman" w:cs="Times New Roman"/>
                <w:bCs/>
                <w:sz w:val="20"/>
                <w:szCs w:val="20"/>
              </w:rPr>
              <w:t>Соответствует Правилам ЕЭС №1907/2006 (REACH), Прил.II (453/2010) – Европа и Межгосударственному стандарту ГОСТ 30333-2007 от 1 января 2009 года – Европа</w:t>
            </w:r>
          </w:p>
          <w:p w:rsidR="00CB3EC2" w:rsidRPr="001552E1" w:rsidRDefault="00CB3EC2" w:rsidP="002123C3">
            <w:pPr>
              <w:jc w:val="center"/>
              <w:rPr>
                <w:rFonts w:ascii="Times New Roman" w:hAnsi="Times New Roman" w:cs="Times New Roman"/>
                <w:bCs/>
                <w:sz w:val="20"/>
                <w:szCs w:val="20"/>
              </w:rPr>
            </w:pPr>
          </w:p>
        </w:tc>
      </w:tr>
      <w:tr w:rsidR="00CB3EC2" w:rsidTr="002123C3">
        <w:tc>
          <w:tcPr>
            <w:tcW w:w="3510" w:type="dxa"/>
            <w:vMerge/>
          </w:tcPr>
          <w:p w:rsidR="00CB3EC2" w:rsidRDefault="00CB3EC2" w:rsidP="002123C3">
            <w:pPr>
              <w:jc w:val="center"/>
              <w:rPr>
                <w:rFonts w:ascii="Times New Roman" w:hAnsi="Times New Roman" w:cs="Times New Roman"/>
                <w:b/>
                <w:bCs/>
                <w:sz w:val="28"/>
                <w:szCs w:val="28"/>
              </w:rPr>
            </w:pPr>
          </w:p>
        </w:tc>
        <w:tc>
          <w:tcPr>
            <w:tcW w:w="6061" w:type="dxa"/>
            <w:vAlign w:val="center"/>
          </w:tcPr>
          <w:p w:rsidR="00CB3EC2" w:rsidRPr="001552E1" w:rsidRDefault="00E9046A" w:rsidP="00910DAE">
            <w:pPr>
              <w:jc w:val="center"/>
              <w:rPr>
                <w:rFonts w:ascii="Times New Roman" w:hAnsi="Times New Roman" w:cs="Times New Roman"/>
                <w:b/>
                <w:bCs/>
                <w:sz w:val="24"/>
                <w:szCs w:val="24"/>
              </w:rPr>
            </w:pPr>
            <w:r w:rsidRPr="00E9046A">
              <w:rPr>
                <w:rFonts w:ascii="Times New Roman" w:hAnsi="Times New Roman" w:cs="Times New Roman"/>
                <w:b/>
                <w:bCs/>
                <w:sz w:val="24"/>
                <w:szCs w:val="24"/>
              </w:rPr>
              <w:t>АС-1415 Очиститель карбюратора и воздушной заслонки, аэрозоль, 520 мл</w:t>
            </w:r>
          </w:p>
        </w:tc>
      </w:tr>
    </w:tbl>
    <w:p w:rsidR="00D82147" w:rsidRPr="001D7FCC" w:rsidRDefault="00D82147" w:rsidP="00CB3EC2">
      <w:pPr>
        <w:rPr>
          <w:rFonts w:ascii="Times New Roman" w:hAnsi="Times New Roman" w:cs="Times New Roman"/>
          <w:bCs/>
          <w:sz w:val="24"/>
          <w:szCs w:val="24"/>
          <w:u w:val="single"/>
        </w:rPr>
      </w:pPr>
      <w:r>
        <w:rPr>
          <w:rFonts w:ascii="Times New Roman" w:hAnsi="Times New Roman" w:cs="Times New Roman"/>
          <w:b/>
          <w:sz w:val="36"/>
          <w:szCs w:val="36"/>
        </w:rPr>
        <w:t xml:space="preserve">    </w:t>
      </w:r>
    </w:p>
    <w:tbl>
      <w:tblPr>
        <w:tblStyle w:val="a5"/>
        <w:tblW w:w="0" w:type="auto"/>
        <w:tblLook w:val="04A0" w:firstRow="1" w:lastRow="0" w:firstColumn="1" w:lastColumn="0" w:noHBand="0" w:noVBand="1"/>
      </w:tblPr>
      <w:tblGrid>
        <w:gridCol w:w="3510"/>
        <w:gridCol w:w="6061"/>
      </w:tblGrid>
      <w:tr w:rsidR="00CB3EC2" w:rsidTr="002123C3">
        <w:trPr>
          <w:trHeight w:val="4272"/>
        </w:trPr>
        <w:tc>
          <w:tcPr>
            <w:tcW w:w="3510" w:type="dxa"/>
            <w:vAlign w:val="center"/>
          </w:tcPr>
          <w:p w:rsidR="00CB3EC2" w:rsidRPr="00D433C4" w:rsidRDefault="00CB3EC2" w:rsidP="002123C3">
            <w:pPr>
              <w:jc w:val="center"/>
              <w:rPr>
                <w:rFonts w:ascii="Times New Roman" w:hAnsi="Times New Roman" w:cs="Times New Roman"/>
                <w:bCs/>
                <w:sz w:val="16"/>
                <w:szCs w:val="16"/>
              </w:rPr>
            </w:pPr>
          </w:p>
          <w:p w:rsidR="00CB3EC2" w:rsidRDefault="00E71D35" w:rsidP="002123C3">
            <w:pPr>
              <w:jc w:val="cente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extent cx="923585" cy="2795716"/>
                  <wp:effectExtent l="19050" t="0" r="0" b="0"/>
                  <wp:docPr id="2" name="Рисунок 1" descr="\\Fs\обмен\ОБМЕН МЕЖДУ ОТДЕЛАМИ\!НОВЫЕ ФОТО ПРОДУКЦИИ + описания\ASTROhim\Присадки, подкапотное пространство\АС-1415 Очиститель карбюратора и воздушной заслонки, аэрозоль, 520 м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обмен\ОБМЕН МЕЖДУ ОТДЕЛАМИ\!НОВЫЕ ФОТО ПРОДУКЦИИ + описания\ASTROhim\Присадки, подкапотное пространство\АС-1415 Очиститель карбюратора и воздушной заслонки, аэрозоль, 520 мл.jpg"/>
                          <pic:cNvPicPr>
                            <a:picLocks noChangeAspect="1" noChangeArrowheads="1"/>
                          </pic:cNvPicPr>
                        </pic:nvPicPr>
                        <pic:blipFill>
                          <a:blip r:embed="rId10" cstate="print"/>
                          <a:srcRect/>
                          <a:stretch>
                            <a:fillRect/>
                          </a:stretch>
                        </pic:blipFill>
                        <pic:spPr bwMode="auto">
                          <a:xfrm>
                            <a:off x="0" y="0"/>
                            <a:ext cx="923585" cy="2795716"/>
                          </a:xfrm>
                          <a:prstGeom prst="rect">
                            <a:avLst/>
                          </a:prstGeom>
                          <a:noFill/>
                          <a:ln w="9525">
                            <a:noFill/>
                            <a:miter lim="800000"/>
                            <a:headEnd/>
                            <a:tailEnd/>
                          </a:ln>
                        </pic:spPr>
                      </pic:pic>
                    </a:graphicData>
                  </a:graphic>
                </wp:inline>
              </w:drawing>
            </w:r>
          </w:p>
        </w:tc>
        <w:tc>
          <w:tcPr>
            <w:tcW w:w="6061" w:type="dxa"/>
          </w:tcPr>
          <w:p w:rsidR="00CB3EC2" w:rsidRDefault="00CB3EC2" w:rsidP="002123C3">
            <w:pPr>
              <w:jc w:val="center"/>
              <w:rPr>
                <w:rFonts w:ascii="Times New Roman" w:hAnsi="Times New Roman" w:cs="Times New Roman"/>
                <w:b/>
                <w:bCs/>
                <w:sz w:val="32"/>
                <w:szCs w:val="32"/>
              </w:rPr>
            </w:pPr>
          </w:p>
          <w:p w:rsidR="00CB3EC2" w:rsidRPr="00910DAE" w:rsidRDefault="00E9046A" w:rsidP="002123C3">
            <w:pPr>
              <w:jc w:val="center"/>
              <w:rPr>
                <w:rFonts w:ascii="Times New Roman" w:hAnsi="Times New Roman" w:cs="Times New Roman"/>
                <w:bCs/>
                <w:sz w:val="32"/>
                <w:szCs w:val="32"/>
              </w:rPr>
            </w:pPr>
            <w:r w:rsidRPr="00E9046A">
              <w:rPr>
                <w:rFonts w:ascii="Times New Roman" w:hAnsi="Times New Roman" w:cs="Times New Roman"/>
                <w:b/>
                <w:bCs/>
                <w:sz w:val="32"/>
                <w:szCs w:val="32"/>
              </w:rPr>
              <w:t>АС-1415 Очиститель карбюратора и воздушной заслонки, аэрозоль, 520 мл</w:t>
            </w:r>
            <w:r w:rsidR="00910DAE" w:rsidRPr="00910DAE">
              <w:rPr>
                <w:rFonts w:ascii="Times New Roman" w:hAnsi="Times New Roman" w:cs="Times New Roman"/>
                <w:bCs/>
                <w:sz w:val="32"/>
                <w:szCs w:val="32"/>
              </w:rPr>
              <w:t xml:space="preserve"> </w:t>
            </w:r>
          </w:p>
          <w:p w:rsidR="00910DAE" w:rsidRDefault="00910DAE" w:rsidP="002123C3">
            <w:pPr>
              <w:jc w:val="center"/>
              <w:rPr>
                <w:rFonts w:ascii="Times New Roman" w:hAnsi="Times New Roman" w:cs="Times New Roman"/>
                <w:bCs/>
                <w:sz w:val="28"/>
                <w:szCs w:val="28"/>
              </w:rPr>
            </w:pPr>
          </w:p>
          <w:p w:rsidR="00CB3EC2" w:rsidRDefault="00CB3EC2" w:rsidP="002123C3">
            <w:pPr>
              <w:jc w:val="center"/>
              <w:rPr>
                <w:rFonts w:ascii="Times New Roman" w:hAnsi="Times New Roman" w:cs="Times New Roman"/>
                <w:bCs/>
                <w:sz w:val="28"/>
                <w:szCs w:val="28"/>
              </w:rPr>
            </w:pPr>
            <w:r>
              <w:rPr>
                <w:rFonts w:ascii="Times New Roman" w:hAnsi="Times New Roman" w:cs="Times New Roman"/>
                <w:bCs/>
                <w:sz w:val="28"/>
                <w:szCs w:val="28"/>
              </w:rPr>
              <w:t>ТУ 2384-004-13313172</w:t>
            </w:r>
            <w:r w:rsidR="00910DAE">
              <w:rPr>
                <w:rFonts w:ascii="Times New Roman" w:hAnsi="Times New Roman" w:cs="Times New Roman"/>
                <w:bCs/>
                <w:sz w:val="28"/>
                <w:szCs w:val="28"/>
              </w:rPr>
              <w:t>-2011</w:t>
            </w:r>
            <w:r>
              <w:rPr>
                <w:rFonts w:ascii="Times New Roman" w:hAnsi="Times New Roman" w:cs="Times New Roman"/>
                <w:bCs/>
                <w:sz w:val="28"/>
                <w:szCs w:val="28"/>
              </w:rPr>
              <w:t xml:space="preserve"> </w:t>
            </w:r>
          </w:p>
          <w:p w:rsidR="00CB3EC2" w:rsidRDefault="00CB3EC2" w:rsidP="002123C3">
            <w:pPr>
              <w:jc w:val="cente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CB3EC2" w:rsidRDefault="00CB3EC2" w:rsidP="002123C3">
            <w:pPr>
              <w:jc w:val="center"/>
              <w:rPr>
                <w:rFonts w:ascii="Times New Roman" w:hAnsi="Times New Roman" w:cs="Times New Roman"/>
                <w:sz w:val="28"/>
                <w:szCs w:val="28"/>
              </w:rPr>
            </w:pPr>
          </w:p>
          <w:p w:rsidR="00CB3EC2" w:rsidRPr="006812F7" w:rsidRDefault="00CB3EC2" w:rsidP="002123C3">
            <w:pPr>
              <w:jc w:val="center"/>
              <w:rPr>
                <w:rFonts w:ascii="Times New Roman" w:hAnsi="Times New Roman" w:cs="Times New Roman"/>
                <w:sz w:val="28"/>
                <w:szCs w:val="28"/>
              </w:rPr>
            </w:pPr>
            <w:r>
              <w:rPr>
                <w:rFonts w:ascii="Times New Roman" w:hAnsi="Times New Roman" w:cs="Times New Roman"/>
                <w:sz w:val="28"/>
                <w:szCs w:val="28"/>
              </w:rPr>
              <w:t>Свидетельство о государственной регистрации</w:t>
            </w:r>
          </w:p>
          <w:p w:rsidR="00CB3EC2" w:rsidRDefault="00CB3EC2" w:rsidP="002123C3">
            <w:pPr>
              <w:jc w:val="center"/>
              <w:rPr>
                <w:rFonts w:ascii="Times New Roman" w:hAnsi="Times New Roman" w:cs="Times New Roman"/>
                <w:sz w:val="28"/>
                <w:szCs w:val="28"/>
              </w:rPr>
            </w:pPr>
            <w:r w:rsidRPr="006812F7">
              <w:rPr>
                <w:rFonts w:ascii="Times New Roman" w:hAnsi="Times New Roman" w:cs="Times New Roman"/>
                <w:sz w:val="28"/>
                <w:szCs w:val="28"/>
                <w:lang w:val="en-US"/>
              </w:rPr>
              <w:t>RU</w:t>
            </w:r>
            <w:r>
              <w:rPr>
                <w:rFonts w:ascii="Times New Roman" w:hAnsi="Times New Roman" w:cs="Times New Roman"/>
                <w:sz w:val="28"/>
                <w:szCs w:val="28"/>
              </w:rPr>
              <w:t>.40.</w:t>
            </w:r>
            <w:r w:rsidRPr="006812F7">
              <w:rPr>
                <w:rFonts w:ascii="Times New Roman" w:hAnsi="Times New Roman" w:cs="Times New Roman"/>
                <w:sz w:val="28"/>
                <w:szCs w:val="28"/>
              </w:rPr>
              <w:t>01.</w:t>
            </w:r>
            <w:r>
              <w:rPr>
                <w:rFonts w:ascii="Times New Roman" w:hAnsi="Times New Roman" w:cs="Times New Roman"/>
                <w:sz w:val="28"/>
                <w:szCs w:val="28"/>
              </w:rPr>
              <w:t>05.</w:t>
            </w:r>
            <w:r w:rsidRPr="006812F7">
              <w:rPr>
                <w:rFonts w:ascii="Times New Roman" w:hAnsi="Times New Roman" w:cs="Times New Roman"/>
                <w:sz w:val="28"/>
                <w:szCs w:val="28"/>
              </w:rPr>
              <w:t>015.</w:t>
            </w:r>
            <w:r w:rsidRPr="006812F7">
              <w:rPr>
                <w:rFonts w:ascii="Times New Roman" w:hAnsi="Times New Roman" w:cs="Times New Roman"/>
                <w:sz w:val="28"/>
                <w:szCs w:val="28"/>
                <w:lang w:val="en-US"/>
              </w:rPr>
              <w:t>E</w:t>
            </w:r>
            <w:r w:rsidR="00910DAE">
              <w:rPr>
                <w:rFonts w:ascii="Times New Roman" w:hAnsi="Times New Roman" w:cs="Times New Roman"/>
                <w:sz w:val="28"/>
                <w:szCs w:val="28"/>
              </w:rPr>
              <w:t>.004858</w:t>
            </w:r>
            <w:r>
              <w:rPr>
                <w:rFonts w:ascii="Times New Roman" w:hAnsi="Times New Roman" w:cs="Times New Roman"/>
                <w:sz w:val="28"/>
                <w:szCs w:val="28"/>
              </w:rPr>
              <w:t>.10.11 от 18.10</w:t>
            </w:r>
            <w:r w:rsidRPr="006812F7">
              <w:rPr>
                <w:rFonts w:ascii="Times New Roman" w:hAnsi="Times New Roman" w:cs="Times New Roman"/>
                <w:sz w:val="28"/>
                <w:szCs w:val="28"/>
              </w:rPr>
              <w:t>.2011 г.</w:t>
            </w:r>
          </w:p>
          <w:p w:rsidR="00CB3EC2" w:rsidRDefault="00CB3EC2" w:rsidP="002123C3">
            <w:pPr>
              <w:jc w:val="center"/>
              <w:rPr>
                <w:rFonts w:ascii="Times New Roman" w:hAnsi="Times New Roman" w:cs="Times New Roman"/>
                <w:sz w:val="28"/>
                <w:szCs w:val="28"/>
              </w:rPr>
            </w:pPr>
          </w:p>
          <w:p w:rsidR="00CB3EC2" w:rsidRDefault="00CB3EC2" w:rsidP="002123C3">
            <w:pPr>
              <w:jc w:val="center"/>
              <w:rPr>
                <w:rFonts w:ascii="Times New Roman" w:hAnsi="Times New Roman" w:cs="Times New Roman"/>
                <w:sz w:val="28"/>
                <w:szCs w:val="28"/>
              </w:rPr>
            </w:pPr>
            <w:r>
              <w:rPr>
                <w:rFonts w:ascii="Times New Roman" w:hAnsi="Times New Roman" w:cs="Times New Roman"/>
                <w:sz w:val="28"/>
                <w:szCs w:val="28"/>
              </w:rPr>
              <w:t>Декларация о соответствии</w:t>
            </w:r>
            <w:r w:rsidRPr="007109AC">
              <w:rPr>
                <w:rFonts w:ascii="Times New Roman" w:hAnsi="Times New Roman" w:cs="Times New Roman"/>
                <w:sz w:val="28"/>
                <w:szCs w:val="28"/>
              </w:rPr>
              <w:t xml:space="preserve"> </w:t>
            </w:r>
          </w:p>
          <w:p w:rsidR="00CB3EC2" w:rsidRPr="007109AC" w:rsidRDefault="00CB3EC2" w:rsidP="002123C3">
            <w:pPr>
              <w:jc w:val="center"/>
              <w:rPr>
                <w:rFonts w:ascii="Times New Roman" w:hAnsi="Times New Roman" w:cs="Times New Roman"/>
                <w:sz w:val="28"/>
                <w:szCs w:val="28"/>
              </w:rPr>
            </w:pPr>
            <w:r>
              <w:rPr>
                <w:rFonts w:ascii="Times New Roman" w:hAnsi="Times New Roman" w:cs="Times New Roman"/>
                <w:sz w:val="28"/>
                <w:szCs w:val="28"/>
                <w:lang w:val="en-US"/>
              </w:rPr>
              <w:t>POCC</w:t>
            </w:r>
            <w:r w:rsidRPr="007109AC">
              <w:rPr>
                <w:rFonts w:ascii="Times New Roman" w:hAnsi="Times New Roman" w:cs="Times New Roman"/>
                <w:sz w:val="28"/>
                <w:szCs w:val="28"/>
              </w:rPr>
              <w:t xml:space="preserve"> </w:t>
            </w:r>
            <w:r>
              <w:rPr>
                <w:rFonts w:ascii="Times New Roman" w:hAnsi="Times New Roman" w:cs="Times New Roman"/>
                <w:sz w:val="28"/>
                <w:szCs w:val="28"/>
                <w:lang w:val="en-US"/>
              </w:rPr>
              <w:t>RU</w:t>
            </w:r>
            <w:r w:rsidRPr="007109AC">
              <w:rPr>
                <w:rFonts w:ascii="Times New Roman" w:hAnsi="Times New Roman" w:cs="Times New Roman"/>
                <w:sz w:val="28"/>
                <w:szCs w:val="28"/>
              </w:rPr>
              <w:t>.</w:t>
            </w:r>
            <w:r>
              <w:rPr>
                <w:rFonts w:ascii="Times New Roman" w:hAnsi="Times New Roman" w:cs="Times New Roman"/>
                <w:sz w:val="28"/>
                <w:szCs w:val="28"/>
              </w:rPr>
              <w:t>А</w:t>
            </w:r>
            <w:r w:rsidR="007D1508">
              <w:rPr>
                <w:rFonts w:ascii="Times New Roman" w:hAnsi="Times New Roman" w:cs="Times New Roman"/>
                <w:sz w:val="28"/>
                <w:szCs w:val="28"/>
              </w:rPr>
              <w:t>В51</w:t>
            </w:r>
            <w:r>
              <w:rPr>
                <w:rFonts w:ascii="Times New Roman" w:hAnsi="Times New Roman" w:cs="Times New Roman"/>
                <w:sz w:val="28"/>
                <w:szCs w:val="28"/>
              </w:rPr>
              <w:t>.Д</w:t>
            </w:r>
            <w:r w:rsidR="007D1508">
              <w:rPr>
                <w:rFonts w:ascii="Times New Roman" w:hAnsi="Times New Roman" w:cs="Times New Roman"/>
                <w:sz w:val="28"/>
                <w:szCs w:val="28"/>
              </w:rPr>
              <w:t>08124</w:t>
            </w:r>
          </w:p>
          <w:p w:rsidR="00CB3EC2" w:rsidRDefault="00CB3EC2" w:rsidP="002123C3">
            <w:pPr>
              <w:jc w:val="center"/>
              <w:rPr>
                <w:rFonts w:ascii="Times New Roman" w:hAnsi="Times New Roman" w:cs="Times New Roman"/>
                <w:bCs/>
                <w:sz w:val="28"/>
                <w:szCs w:val="28"/>
              </w:rPr>
            </w:pPr>
          </w:p>
        </w:tc>
      </w:tr>
    </w:tbl>
    <w:p w:rsidR="001D7FCC" w:rsidRDefault="001D7FCC" w:rsidP="003972DE">
      <w:pPr>
        <w:jc w:val="center"/>
        <w:rPr>
          <w:rFonts w:ascii="Times New Roman" w:hAnsi="Times New Roman" w:cs="Times New Roman"/>
          <w:b/>
          <w:bCs/>
          <w:sz w:val="28"/>
          <w:szCs w:val="28"/>
        </w:rPr>
      </w:pPr>
    </w:p>
    <w:p w:rsidR="00FC389C" w:rsidRDefault="00FC389C"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 Идентификация химической продукции и сведения </w:t>
      </w:r>
      <w:r w:rsidR="00BE46A3" w:rsidRPr="00357748">
        <w:rPr>
          <w:rFonts w:ascii="Times New Roman" w:hAnsi="Times New Roman" w:cs="Times New Roman"/>
          <w:b/>
          <w:sz w:val="28"/>
          <w:szCs w:val="28"/>
          <w:highlight w:val="darkGray"/>
        </w:rPr>
        <w:t>о производителе и поставщике.</w:t>
      </w:r>
    </w:p>
    <w:p w:rsidR="00B74B96" w:rsidRPr="00B74B96" w:rsidRDefault="00B74B96" w:rsidP="00357748">
      <w:pPr>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Наименование</w:t>
      </w:r>
    </w:p>
    <w:p w:rsidR="00501521" w:rsidRDefault="001A4892" w:rsidP="00D21C67">
      <w:pPr>
        <w:jc w:val="both"/>
        <w:rPr>
          <w:rFonts w:ascii="Times New Roman" w:hAnsi="Times New Roman" w:cs="Times New Roman"/>
          <w:bCs/>
          <w:i/>
          <w:sz w:val="28"/>
          <w:szCs w:val="28"/>
          <w:u w:val="single"/>
        </w:rPr>
      </w:pPr>
      <w:r w:rsidRPr="001A4892">
        <w:rPr>
          <w:rFonts w:ascii="Times New Roman" w:hAnsi="Times New Roman" w:cs="Times New Roman"/>
          <w:b/>
          <w:bCs/>
          <w:sz w:val="28"/>
          <w:szCs w:val="28"/>
        </w:rPr>
        <w:t>АС-141</w:t>
      </w:r>
      <w:r w:rsidRPr="001A4892">
        <w:rPr>
          <w:rFonts w:ascii="Times New Roman" w:hAnsi="Times New Roman" w:cs="Times New Roman"/>
          <w:bCs/>
          <w:sz w:val="28"/>
          <w:szCs w:val="28"/>
        </w:rPr>
        <w:t xml:space="preserve"> Очиститель карбюратора и воздушной заслонки, аэрозоль, 335 мл</w:t>
      </w:r>
      <w:r w:rsidRPr="00501521">
        <w:rPr>
          <w:rFonts w:ascii="Times New Roman" w:hAnsi="Times New Roman" w:cs="Times New Roman"/>
          <w:bCs/>
          <w:i/>
          <w:sz w:val="28"/>
          <w:szCs w:val="28"/>
          <w:u w:val="single"/>
        </w:rPr>
        <w:t xml:space="preserve"> </w:t>
      </w:r>
      <w:r w:rsidR="00501521" w:rsidRPr="00501521">
        <w:rPr>
          <w:rFonts w:ascii="Times New Roman" w:hAnsi="Times New Roman" w:cs="Times New Roman"/>
          <w:bCs/>
          <w:i/>
          <w:sz w:val="28"/>
          <w:szCs w:val="28"/>
          <w:u w:val="single"/>
        </w:rPr>
        <w:t>Применение вещества/состава</w:t>
      </w:r>
    </w:p>
    <w:p w:rsidR="001A4892" w:rsidRPr="001A4892" w:rsidRDefault="00CB3EC2" w:rsidP="001A4892">
      <w:pPr>
        <w:jc w:val="both"/>
        <w:rPr>
          <w:rFonts w:ascii="Times New Roman" w:hAnsi="Times New Roman" w:cs="Times New Roman"/>
          <w:sz w:val="28"/>
          <w:szCs w:val="28"/>
        </w:rPr>
      </w:pPr>
      <w:r w:rsidRPr="001A4892">
        <w:rPr>
          <w:rFonts w:ascii="Times New Roman" w:hAnsi="Times New Roman" w:cs="Times New Roman"/>
          <w:bCs/>
          <w:sz w:val="28"/>
          <w:szCs w:val="28"/>
        </w:rPr>
        <w:t xml:space="preserve">Средство для </w:t>
      </w:r>
      <w:r w:rsidR="001A4892" w:rsidRPr="001A4892">
        <w:rPr>
          <w:rFonts w:ascii="Times New Roman" w:hAnsi="Times New Roman" w:cs="Times New Roman"/>
          <w:bCs/>
          <w:sz w:val="28"/>
          <w:szCs w:val="28"/>
        </w:rPr>
        <w:t>б</w:t>
      </w:r>
      <w:r w:rsidR="001A4892" w:rsidRPr="001A4892">
        <w:rPr>
          <w:rFonts w:ascii="Times New Roman" w:hAnsi="Times New Roman" w:cs="Times New Roman"/>
          <w:sz w:val="28"/>
          <w:szCs w:val="28"/>
        </w:rPr>
        <w:t>ыстрой, эффективной и без трудоемкого демонтажа очиститки карбюратора от всех видов углеводородных отложений (нагар, смолы, масляную пленку и т. п.), накапливающихся в процессе эксплуатации автомобиля.</w:t>
      </w:r>
    </w:p>
    <w:p w:rsidR="00B74B96" w:rsidRPr="00B74B96" w:rsidRDefault="001A4892" w:rsidP="001A4892">
      <w:pPr>
        <w:jc w:val="both"/>
        <w:rPr>
          <w:rFonts w:ascii="Times New Roman" w:hAnsi="Times New Roman" w:cs="Times New Roman"/>
          <w:bCs/>
          <w:i/>
          <w:sz w:val="28"/>
          <w:szCs w:val="28"/>
          <w:u w:val="single"/>
        </w:rPr>
      </w:pPr>
      <w:r>
        <w:rPr>
          <w:rFonts w:ascii="Arial" w:hAnsi="Arial" w:cs="Arial"/>
        </w:rPr>
        <w:t xml:space="preserve"> </w:t>
      </w:r>
      <w:r w:rsidR="00B74B96" w:rsidRPr="00B74B96">
        <w:rPr>
          <w:rFonts w:ascii="Times New Roman" w:hAnsi="Times New Roman" w:cs="Times New Roman"/>
          <w:bCs/>
          <w:i/>
          <w:sz w:val="28"/>
          <w:szCs w:val="28"/>
          <w:u w:val="single"/>
        </w:rPr>
        <w:t>Производитель</w:t>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ООО «НПП Астрохим»</w:t>
      </w:r>
      <w:r w:rsidRPr="00B74B96">
        <w:rPr>
          <w:rFonts w:ascii="Times New Roman" w:hAnsi="Times New Roman" w:cs="Times New Roman"/>
          <w:sz w:val="28"/>
          <w:szCs w:val="28"/>
        </w:rPr>
        <w:tab/>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Юр.и факт.адрес:    107241, г.Москва, Байкальская улица, д.1/3</w:t>
      </w:r>
    </w:p>
    <w:p w:rsid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Тел./факс: (495) 702-90-55, 702-94-96, (49657) 7-59-60</w:t>
      </w:r>
    </w:p>
    <w:p w:rsidR="00A77BDD" w:rsidRDefault="00A77BDD" w:rsidP="00B74B96">
      <w:pPr>
        <w:rPr>
          <w:rFonts w:ascii="Times New Roman" w:hAnsi="Times New Roman" w:cs="Times New Roman"/>
          <w:sz w:val="28"/>
          <w:szCs w:val="28"/>
        </w:rPr>
      </w:pPr>
      <w:r>
        <w:rPr>
          <w:rFonts w:ascii="Times New Roman" w:hAnsi="Times New Roman" w:cs="Times New Roman"/>
          <w:sz w:val="28"/>
          <w:szCs w:val="28"/>
        </w:rPr>
        <w:lastRenderedPageBreak/>
        <w:t>с 8:45 до 17:15</w:t>
      </w:r>
    </w:p>
    <w:p w:rsidR="001D7FCC" w:rsidRPr="001D7FCC" w:rsidRDefault="0098535B" w:rsidP="001D7FCC">
      <w:pPr>
        <w:pStyle w:val="ac"/>
        <w:rPr>
          <w:rFonts w:ascii="Times New Roman" w:hAnsi="Times New Roman" w:cs="Times New Roman"/>
          <w:sz w:val="28"/>
          <w:szCs w:val="28"/>
        </w:rPr>
      </w:pPr>
      <w:hyperlink r:id="rId11" w:history="1">
        <w:r w:rsidR="001D7FCC" w:rsidRPr="001D7FCC">
          <w:rPr>
            <w:rStyle w:val="ab"/>
            <w:rFonts w:ascii="Times New Roman" w:hAnsi="Times New Roman" w:cs="Times New Roman"/>
            <w:sz w:val="28"/>
            <w:szCs w:val="28"/>
          </w:rPr>
          <w:t>www.astrohim.ru</w:t>
        </w:r>
      </w:hyperlink>
    </w:p>
    <w:p w:rsidR="00501521" w:rsidRDefault="00501521"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2. Идентификация опасности.</w:t>
      </w:r>
    </w:p>
    <w:tbl>
      <w:tblPr>
        <w:tblStyle w:val="a5"/>
        <w:tblW w:w="0" w:type="auto"/>
        <w:tblLook w:val="04A0" w:firstRow="1" w:lastRow="0" w:firstColumn="1" w:lastColumn="0" w:noHBand="0" w:noVBand="1"/>
      </w:tblPr>
      <w:tblGrid>
        <w:gridCol w:w="3510"/>
        <w:gridCol w:w="6061"/>
      </w:tblGrid>
      <w:tr w:rsidR="007F068F" w:rsidTr="002123C3">
        <w:tc>
          <w:tcPr>
            <w:tcW w:w="9571" w:type="dxa"/>
            <w:gridSpan w:val="2"/>
          </w:tcPr>
          <w:p w:rsidR="007F068F" w:rsidRPr="00BD465A" w:rsidRDefault="007F068F" w:rsidP="002123C3">
            <w:pPr>
              <w:jc w:val="both"/>
              <w:rPr>
                <w:rFonts w:ascii="Times New Roman" w:hAnsi="Times New Roman" w:cs="Times New Roman"/>
                <w:b/>
                <w:i/>
                <w:sz w:val="28"/>
                <w:szCs w:val="28"/>
              </w:rPr>
            </w:pPr>
            <w:r w:rsidRPr="00BD465A">
              <w:rPr>
                <w:rFonts w:ascii="Times New Roman" w:hAnsi="Times New Roman" w:cs="Times New Roman"/>
                <w:b/>
                <w:i/>
                <w:sz w:val="28"/>
                <w:szCs w:val="28"/>
              </w:rPr>
              <w:t>Виды опасного воздействия и условия их возникновения</w:t>
            </w:r>
          </w:p>
        </w:tc>
      </w:tr>
      <w:tr w:rsidR="007F068F" w:rsidTr="002123C3">
        <w:tc>
          <w:tcPr>
            <w:tcW w:w="9571" w:type="dxa"/>
            <w:gridSpan w:val="2"/>
          </w:tcPr>
          <w:p w:rsidR="007F068F" w:rsidRDefault="007F068F" w:rsidP="002123C3">
            <w:pPr>
              <w:jc w:val="both"/>
              <w:rPr>
                <w:rFonts w:ascii="Times New Roman" w:hAnsi="Times New Roman" w:cs="Times New Roman"/>
                <w:sz w:val="28"/>
                <w:szCs w:val="28"/>
              </w:rPr>
            </w:pPr>
            <w:r w:rsidRPr="00600DFA">
              <w:rPr>
                <w:rFonts w:ascii="Times New Roman" w:hAnsi="Times New Roman" w:cs="Times New Roman"/>
                <w:sz w:val="28"/>
                <w:szCs w:val="28"/>
              </w:rPr>
              <w:t>Воздействие на человека</w:t>
            </w:r>
            <w:r>
              <w:rPr>
                <w:rFonts w:ascii="Times New Roman" w:hAnsi="Times New Roman" w:cs="Times New Roman"/>
                <w:sz w:val="28"/>
                <w:szCs w:val="28"/>
              </w:rPr>
              <w:t>:</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Общие характеристики</w:t>
            </w:r>
            <w:r w:rsidRPr="00BD465A">
              <w:rPr>
                <w:rFonts w:ascii="Times New Roman" w:hAnsi="Times New Roman" w:cs="Times New Roman"/>
                <w:sz w:val="28"/>
                <w:szCs w:val="28"/>
              </w:rPr>
              <w:tab/>
              <w:t xml:space="preserve">   </w:t>
            </w:r>
          </w:p>
        </w:tc>
        <w:tc>
          <w:tcPr>
            <w:tcW w:w="6061" w:type="dxa"/>
          </w:tcPr>
          <w:p w:rsidR="007F068F" w:rsidRPr="007F068F" w:rsidRDefault="007F068F" w:rsidP="007F068F">
            <w:pPr>
              <w:jc w:val="both"/>
              <w:rPr>
                <w:rFonts w:ascii="Times New Roman" w:hAnsi="Times New Roman" w:cs="Times New Roman"/>
                <w:sz w:val="28"/>
                <w:szCs w:val="28"/>
              </w:rPr>
            </w:pPr>
            <w:r w:rsidRPr="00BD465A">
              <w:rPr>
                <w:rFonts w:ascii="Times New Roman" w:hAnsi="Times New Roman" w:cs="Times New Roman"/>
                <w:sz w:val="28"/>
                <w:szCs w:val="28"/>
              </w:rPr>
              <w:t xml:space="preserve"> </w:t>
            </w:r>
            <w:r w:rsidRPr="007F068F">
              <w:rPr>
                <w:rFonts w:ascii="Times New Roman" w:hAnsi="Times New Roman" w:cs="Times New Roman"/>
                <w:sz w:val="28"/>
                <w:szCs w:val="28"/>
              </w:rPr>
              <w:t>Умеренно-опасн</w:t>
            </w:r>
            <w:r>
              <w:rPr>
                <w:rFonts w:ascii="Times New Roman" w:hAnsi="Times New Roman" w:cs="Times New Roman"/>
                <w:sz w:val="28"/>
                <w:szCs w:val="28"/>
              </w:rPr>
              <w:t>ый</w:t>
            </w:r>
            <w:r w:rsidRPr="007F068F">
              <w:rPr>
                <w:rFonts w:ascii="Times New Roman" w:hAnsi="Times New Roman" w:cs="Times New Roman"/>
                <w:sz w:val="28"/>
                <w:szCs w:val="28"/>
              </w:rPr>
              <w:t xml:space="preserve"> по степени воздействия на организм.</w:t>
            </w:r>
          </w:p>
          <w:p w:rsidR="007F068F" w:rsidRPr="007F068F" w:rsidRDefault="007F068F" w:rsidP="007F068F">
            <w:pPr>
              <w:jc w:val="both"/>
              <w:rPr>
                <w:rFonts w:ascii="Times New Roman" w:hAnsi="Times New Roman" w:cs="Times New Roman"/>
                <w:sz w:val="28"/>
                <w:szCs w:val="28"/>
              </w:rPr>
            </w:pPr>
            <w:r w:rsidRPr="007F068F">
              <w:rPr>
                <w:rFonts w:ascii="Times New Roman" w:hAnsi="Times New Roman" w:cs="Times New Roman"/>
                <w:sz w:val="28"/>
                <w:szCs w:val="28"/>
              </w:rPr>
              <w:t xml:space="preserve"> В условиях, способствующих генерации аэрозолей, вызывает раздражение верхних дыхательных путей, слизистых оболочек глаз, кожных покровов.</w:t>
            </w:r>
          </w:p>
          <w:p w:rsidR="007F068F" w:rsidRPr="007F068F" w:rsidRDefault="007F068F" w:rsidP="007F068F">
            <w:pPr>
              <w:jc w:val="both"/>
              <w:rPr>
                <w:rFonts w:ascii="Times New Roman" w:hAnsi="Times New Roman" w:cs="Times New Roman"/>
                <w:sz w:val="28"/>
                <w:szCs w:val="28"/>
              </w:rPr>
            </w:pPr>
            <w:r w:rsidRPr="007F068F">
              <w:rPr>
                <w:rFonts w:ascii="Times New Roman" w:hAnsi="Times New Roman" w:cs="Times New Roman"/>
                <w:sz w:val="28"/>
                <w:szCs w:val="28"/>
              </w:rPr>
              <w:t xml:space="preserve"> Оказывает общее токсическое действие.</w:t>
            </w:r>
          </w:p>
          <w:p w:rsidR="007F068F" w:rsidRPr="00BD465A" w:rsidRDefault="007F068F" w:rsidP="007F068F">
            <w:pPr>
              <w:jc w:val="both"/>
              <w:rPr>
                <w:rFonts w:ascii="Times New Roman" w:hAnsi="Times New Roman" w:cs="Times New Roman"/>
                <w:sz w:val="28"/>
                <w:szCs w:val="28"/>
              </w:rPr>
            </w:pPr>
            <w:r w:rsidRPr="007F068F">
              <w:rPr>
                <w:rFonts w:ascii="Times New Roman" w:hAnsi="Times New Roman" w:cs="Times New Roman"/>
                <w:sz w:val="28"/>
                <w:szCs w:val="28"/>
              </w:rPr>
              <w:t xml:space="preserve"> Компоненты продукции обладают наркотическим действием, могут вызывать острое и хроническое отравление</w:t>
            </w:r>
            <w:r>
              <w:rPr>
                <w:rFonts w:ascii="Times New Roman" w:hAnsi="Times New Roman" w:cs="Times New Roman"/>
                <w:sz w:val="28"/>
                <w:szCs w:val="28"/>
              </w:rPr>
              <w:t>.</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Пути поступления</w:t>
            </w:r>
          </w:p>
        </w:tc>
        <w:tc>
          <w:tcPr>
            <w:tcW w:w="6061" w:type="dxa"/>
          </w:tcPr>
          <w:p w:rsidR="007F068F" w:rsidRPr="00BD465A" w:rsidRDefault="007F068F" w:rsidP="007F068F">
            <w:pPr>
              <w:jc w:val="both"/>
              <w:rPr>
                <w:rFonts w:ascii="Times New Roman" w:hAnsi="Times New Roman" w:cs="Times New Roman"/>
                <w:sz w:val="28"/>
                <w:szCs w:val="28"/>
              </w:rPr>
            </w:pPr>
            <w:r w:rsidRPr="00BD465A">
              <w:rPr>
                <w:rFonts w:ascii="Times New Roman" w:hAnsi="Times New Roman" w:cs="Times New Roman"/>
                <w:sz w:val="28"/>
                <w:szCs w:val="28"/>
              </w:rPr>
              <w:t xml:space="preserve">  </w:t>
            </w:r>
            <w:r w:rsidRPr="007F068F">
              <w:rPr>
                <w:rFonts w:ascii="Times New Roman" w:hAnsi="Times New Roman" w:cs="Times New Roman"/>
                <w:sz w:val="28"/>
                <w:szCs w:val="28"/>
              </w:rPr>
              <w:t>Ингаляционно (при вдыхании), при попадании на кожу и в глаза, при попадании внутрь организма перорально (при случайном проглатывании)</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Поражаемые органы, тк</w:t>
            </w:r>
            <w:r>
              <w:rPr>
                <w:rFonts w:ascii="Times New Roman" w:hAnsi="Times New Roman" w:cs="Times New Roman"/>
                <w:sz w:val="28"/>
                <w:szCs w:val="28"/>
              </w:rPr>
              <w:t>ани и системы организма при дли</w:t>
            </w:r>
            <w:r w:rsidRPr="00BD465A">
              <w:rPr>
                <w:rFonts w:ascii="Times New Roman" w:hAnsi="Times New Roman" w:cs="Times New Roman"/>
                <w:sz w:val="28"/>
                <w:szCs w:val="28"/>
              </w:rPr>
              <w:t xml:space="preserve">тельном воздействии </w:t>
            </w:r>
          </w:p>
        </w:tc>
        <w:tc>
          <w:tcPr>
            <w:tcW w:w="6061" w:type="dxa"/>
          </w:tcPr>
          <w:p w:rsidR="007F068F" w:rsidRPr="00BD465A" w:rsidRDefault="007F068F" w:rsidP="007F068F">
            <w:pPr>
              <w:jc w:val="both"/>
              <w:rPr>
                <w:rFonts w:ascii="Times New Roman" w:hAnsi="Times New Roman" w:cs="Times New Roman"/>
                <w:sz w:val="28"/>
                <w:szCs w:val="28"/>
              </w:rPr>
            </w:pPr>
            <w:r w:rsidRPr="00BD465A">
              <w:rPr>
                <w:rFonts w:ascii="Times New Roman" w:hAnsi="Times New Roman" w:cs="Times New Roman"/>
                <w:sz w:val="28"/>
                <w:szCs w:val="28"/>
              </w:rPr>
              <w:t xml:space="preserve">  </w:t>
            </w:r>
            <w:r w:rsidRPr="007F068F">
              <w:rPr>
                <w:rFonts w:ascii="Times New Roman" w:hAnsi="Times New Roman" w:cs="Times New Roman"/>
                <w:sz w:val="28"/>
                <w:szCs w:val="28"/>
              </w:rPr>
              <w:t>Центральная и периферическая нервная, сердечно-сосудистая и дыхательная системы, печень, почки, кожа, глаза</w:t>
            </w:r>
            <w:r>
              <w:rPr>
                <w:rFonts w:ascii="Times New Roman" w:hAnsi="Times New Roman" w:cs="Times New Roman"/>
                <w:sz w:val="28"/>
                <w:szCs w:val="28"/>
              </w:rPr>
              <w:t xml:space="preserve"> </w:t>
            </w:r>
          </w:p>
        </w:tc>
      </w:tr>
      <w:tr w:rsidR="007F068F" w:rsidTr="002123C3">
        <w:tc>
          <w:tcPr>
            <w:tcW w:w="9571" w:type="dxa"/>
            <w:gridSpan w:val="2"/>
          </w:tcPr>
          <w:p w:rsidR="007F068F" w:rsidRPr="00BD465A" w:rsidRDefault="007F068F" w:rsidP="002123C3">
            <w:pPr>
              <w:jc w:val="both"/>
              <w:rPr>
                <w:rFonts w:ascii="Times New Roman" w:hAnsi="Times New Roman" w:cs="Times New Roman"/>
                <w:sz w:val="28"/>
                <w:szCs w:val="28"/>
              </w:rPr>
            </w:pPr>
            <w:r w:rsidRPr="00BD465A">
              <w:rPr>
                <w:rFonts w:ascii="Times New Roman" w:hAnsi="Times New Roman" w:cs="Times New Roman"/>
                <w:sz w:val="28"/>
                <w:szCs w:val="28"/>
              </w:rPr>
              <w:t>Наблюдаемые признаки и симптомы воздействия на организм:</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 xml:space="preserve">при ингаляционном отравлении </w:t>
            </w:r>
            <w:r w:rsidRPr="00BD465A">
              <w:rPr>
                <w:rFonts w:ascii="Times New Roman" w:hAnsi="Times New Roman" w:cs="Times New Roman"/>
                <w:sz w:val="28"/>
                <w:szCs w:val="28"/>
              </w:rPr>
              <w:tab/>
            </w:r>
          </w:p>
        </w:tc>
        <w:tc>
          <w:tcPr>
            <w:tcW w:w="6061" w:type="dxa"/>
          </w:tcPr>
          <w:p w:rsidR="007F068F" w:rsidRPr="007F068F" w:rsidRDefault="007F068F" w:rsidP="007F068F">
            <w:pPr>
              <w:rPr>
                <w:rFonts w:ascii="Times New Roman" w:hAnsi="Times New Roman" w:cs="Times New Roman"/>
                <w:sz w:val="28"/>
                <w:szCs w:val="28"/>
              </w:rPr>
            </w:pPr>
            <w:r w:rsidRPr="007F068F">
              <w:rPr>
                <w:rFonts w:ascii="Times New Roman" w:hAnsi="Times New Roman" w:cs="Times New Roman"/>
                <w:sz w:val="28"/>
                <w:szCs w:val="28"/>
              </w:rPr>
              <w:t>Раздражающее действие: першение в горле</w:t>
            </w:r>
            <w:r>
              <w:rPr>
                <w:rFonts w:ascii="Times New Roman" w:hAnsi="Times New Roman" w:cs="Times New Roman"/>
                <w:sz w:val="28"/>
                <w:szCs w:val="28"/>
              </w:rPr>
              <w:t>, насморк, кашель, слезотечение.</w:t>
            </w:r>
          </w:p>
          <w:p w:rsidR="007F068F" w:rsidRPr="00BD465A" w:rsidRDefault="007F068F" w:rsidP="007F068F">
            <w:pPr>
              <w:rPr>
                <w:rFonts w:ascii="Times New Roman" w:hAnsi="Times New Roman" w:cs="Times New Roman"/>
                <w:sz w:val="28"/>
                <w:szCs w:val="28"/>
              </w:rPr>
            </w:pPr>
            <w:r w:rsidRPr="007F068F">
              <w:rPr>
                <w:rFonts w:ascii="Times New Roman" w:hAnsi="Times New Roman" w:cs="Times New Roman"/>
                <w:sz w:val="28"/>
                <w:szCs w:val="28"/>
              </w:rPr>
              <w:t xml:space="preserve"> Наркотическое воздействие: головокружение, чувство опьянения, слабость; возбуждение, сменяющееся угнетением, головная боль в груди, сонливость, снижение двигательной активности и реакции на внешние раздражители, тошнота, рвота</w:t>
            </w:r>
            <w:r>
              <w:rPr>
                <w:rFonts w:ascii="Times New Roman" w:hAnsi="Times New Roman" w:cs="Times New Roman"/>
                <w:sz w:val="28"/>
                <w:szCs w:val="28"/>
              </w:rPr>
              <w:t>.</w:t>
            </w:r>
            <w:r w:rsidRPr="007F068F">
              <w:rPr>
                <w:rFonts w:ascii="Times New Roman" w:hAnsi="Times New Roman" w:cs="Times New Roman"/>
                <w:sz w:val="28"/>
                <w:szCs w:val="28"/>
              </w:rPr>
              <w:t xml:space="preserve">  </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при попадании внутрь организма</w:t>
            </w:r>
          </w:p>
        </w:tc>
        <w:tc>
          <w:tcPr>
            <w:tcW w:w="6061" w:type="dxa"/>
          </w:tcPr>
          <w:p w:rsidR="007F068F" w:rsidRPr="00BD465A" w:rsidRDefault="007F068F" w:rsidP="007F068F">
            <w:pPr>
              <w:jc w:val="both"/>
              <w:rPr>
                <w:rFonts w:ascii="Times New Roman" w:hAnsi="Times New Roman" w:cs="Times New Roman"/>
                <w:sz w:val="28"/>
                <w:szCs w:val="28"/>
              </w:rPr>
            </w:pPr>
            <w:r w:rsidRPr="00BD465A">
              <w:rPr>
                <w:rFonts w:ascii="Times New Roman" w:hAnsi="Times New Roman" w:cs="Times New Roman"/>
                <w:sz w:val="28"/>
                <w:szCs w:val="28"/>
              </w:rPr>
              <w:t xml:space="preserve">  </w:t>
            </w:r>
            <w:r>
              <w:rPr>
                <w:rFonts w:ascii="Times New Roman" w:hAnsi="Times New Roman" w:cs="Times New Roman"/>
                <w:sz w:val="28"/>
                <w:szCs w:val="28"/>
              </w:rPr>
              <w:t>С</w:t>
            </w:r>
            <w:r w:rsidRPr="007F068F">
              <w:rPr>
                <w:rFonts w:ascii="Times New Roman" w:hAnsi="Times New Roman" w:cs="Times New Roman"/>
                <w:sz w:val="28"/>
                <w:szCs w:val="28"/>
              </w:rPr>
              <w:t xml:space="preserve"> учетом компонентного состава возможны: головокружения, головная боль, чувство опьянения, слабость, тошнота, рвота, боли в животе</w:t>
            </w:r>
            <w:r>
              <w:rPr>
                <w:rFonts w:ascii="Times New Roman" w:hAnsi="Times New Roman" w:cs="Times New Roman"/>
                <w:sz w:val="28"/>
                <w:szCs w:val="28"/>
              </w:rPr>
              <w:t>.</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при попадании в глаза</w:t>
            </w:r>
          </w:p>
        </w:tc>
        <w:tc>
          <w:tcPr>
            <w:tcW w:w="6061" w:type="dxa"/>
          </w:tcPr>
          <w:p w:rsidR="007F068F" w:rsidRPr="00BD465A" w:rsidRDefault="007F068F" w:rsidP="007F068F">
            <w:pPr>
              <w:jc w:val="both"/>
              <w:rPr>
                <w:rFonts w:ascii="Times New Roman" w:hAnsi="Times New Roman" w:cs="Times New Roman"/>
                <w:sz w:val="28"/>
                <w:szCs w:val="28"/>
              </w:rPr>
            </w:pPr>
            <w:r w:rsidRPr="00BD465A">
              <w:rPr>
                <w:rFonts w:ascii="Times New Roman" w:hAnsi="Times New Roman" w:cs="Times New Roman"/>
                <w:sz w:val="28"/>
                <w:szCs w:val="28"/>
              </w:rPr>
              <w:t xml:space="preserve">  </w:t>
            </w:r>
            <w:r w:rsidRPr="007F068F">
              <w:rPr>
                <w:rFonts w:ascii="Times New Roman" w:hAnsi="Times New Roman" w:cs="Times New Roman"/>
                <w:sz w:val="28"/>
                <w:szCs w:val="28"/>
              </w:rPr>
              <w:t>Раздражающее действие, резь, слезотечение, покраснение слизистой оболочки, зуд, коньюктивит</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при воздействии на кожу</w:t>
            </w:r>
            <w:r w:rsidRPr="00BD465A">
              <w:rPr>
                <w:rFonts w:ascii="Times New Roman" w:hAnsi="Times New Roman" w:cs="Times New Roman"/>
                <w:sz w:val="28"/>
                <w:szCs w:val="28"/>
              </w:rPr>
              <w:tab/>
              <w:t xml:space="preserve">  </w:t>
            </w:r>
          </w:p>
        </w:tc>
        <w:tc>
          <w:tcPr>
            <w:tcW w:w="6061" w:type="dxa"/>
          </w:tcPr>
          <w:p w:rsidR="007F068F" w:rsidRPr="007F068F" w:rsidRDefault="007F068F" w:rsidP="007F068F">
            <w:pPr>
              <w:jc w:val="both"/>
              <w:rPr>
                <w:rFonts w:ascii="Times New Roman" w:hAnsi="Times New Roman" w:cs="Times New Roman"/>
                <w:sz w:val="28"/>
                <w:szCs w:val="28"/>
              </w:rPr>
            </w:pPr>
            <w:r w:rsidRPr="007F068F">
              <w:rPr>
                <w:rFonts w:ascii="Times New Roman" w:hAnsi="Times New Roman" w:cs="Times New Roman"/>
                <w:sz w:val="28"/>
                <w:szCs w:val="28"/>
              </w:rPr>
              <w:t>При однократном нанесении не оказывает раздражающего действия, при повторном нанесении выявлена слабовыраженная гиперемия (повышен</w:t>
            </w:r>
            <w:r>
              <w:rPr>
                <w:rFonts w:ascii="Times New Roman" w:hAnsi="Times New Roman" w:cs="Times New Roman"/>
                <w:sz w:val="28"/>
                <w:szCs w:val="28"/>
              </w:rPr>
              <w:t xml:space="preserve">ное кровенаполнение </w:t>
            </w:r>
            <w:r>
              <w:rPr>
                <w:rFonts w:ascii="Times New Roman" w:hAnsi="Times New Roman" w:cs="Times New Roman"/>
                <w:sz w:val="28"/>
                <w:szCs w:val="28"/>
              </w:rPr>
              <w:lastRenderedPageBreak/>
              <w:t>сосудов).</w:t>
            </w:r>
          </w:p>
          <w:p w:rsidR="007F068F" w:rsidRPr="007F068F" w:rsidRDefault="007F068F" w:rsidP="007F068F">
            <w:pPr>
              <w:jc w:val="both"/>
              <w:rPr>
                <w:rFonts w:ascii="Times New Roman" w:hAnsi="Times New Roman" w:cs="Times New Roman"/>
                <w:sz w:val="28"/>
                <w:szCs w:val="28"/>
              </w:rPr>
            </w:pPr>
            <w:r w:rsidRPr="007F068F">
              <w:rPr>
                <w:rFonts w:ascii="Times New Roman" w:hAnsi="Times New Roman" w:cs="Times New Roman"/>
                <w:sz w:val="28"/>
                <w:szCs w:val="28"/>
              </w:rPr>
              <w:t xml:space="preserve"> При длительном воздействии возможны </w:t>
            </w:r>
            <w:r>
              <w:rPr>
                <w:rFonts w:ascii="Times New Roman" w:hAnsi="Times New Roman" w:cs="Times New Roman"/>
                <w:sz w:val="28"/>
                <w:szCs w:val="28"/>
              </w:rPr>
              <w:t>сухость, зуд, трещины.</w:t>
            </w:r>
          </w:p>
          <w:p w:rsidR="007F068F" w:rsidRPr="00BD465A" w:rsidRDefault="007F068F" w:rsidP="007F068F">
            <w:pPr>
              <w:jc w:val="both"/>
              <w:rPr>
                <w:rFonts w:ascii="Times New Roman" w:hAnsi="Times New Roman" w:cs="Times New Roman"/>
                <w:sz w:val="28"/>
                <w:szCs w:val="28"/>
              </w:rPr>
            </w:pPr>
            <w:r w:rsidRPr="007F068F">
              <w:rPr>
                <w:rFonts w:ascii="Times New Roman" w:hAnsi="Times New Roman" w:cs="Times New Roman"/>
                <w:sz w:val="28"/>
                <w:szCs w:val="28"/>
              </w:rPr>
              <w:t xml:space="preserve"> При пожаре и взрывах баллонов возможны ожоги и травмы</w:t>
            </w:r>
            <w:r>
              <w:rPr>
                <w:rFonts w:ascii="Times New Roman" w:hAnsi="Times New Roman" w:cs="Times New Roman"/>
                <w:sz w:val="28"/>
                <w:szCs w:val="28"/>
              </w:rPr>
              <w:t>.</w:t>
            </w:r>
          </w:p>
        </w:tc>
      </w:tr>
      <w:tr w:rsidR="007F068F" w:rsidTr="002123C3">
        <w:tc>
          <w:tcPr>
            <w:tcW w:w="9571" w:type="dxa"/>
            <w:gridSpan w:val="2"/>
          </w:tcPr>
          <w:p w:rsidR="007F068F" w:rsidRPr="00BD465A" w:rsidRDefault="007F068F" w:rsidP="002123C3">
            <w:pPr>
              <w:jc w:val="both"/>
              <w:rPr>
                <w:rFonts w:ascii="Times New Roman" w:hAnsi="Times New Roman" w:cs="Times New Roman"/>
                <w:sz w:val="28"/>
                <w:szCs w:val="28"/>
              </w:rPr>
            </w:pPr>
            <w:r w:rsidRPr="00BD465A">
              <w:rPr>
                <w:rFonts w:ascii="Times New Roman" w:hAnsi="Times New Roman" w:cs="Times New Roman"/>
                <w:sz w:val="28"/>
                <w:szCs w:val="28"/>
              </w:rPr>
              <w:lastRenderedPageBreak/>
              <w:t>Воздействия на окружающую среду:</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Общая характеристика воздействия</w:t>
            </w:r>
          </w:p>
        </w:tc>
        <w:tc>
          <w:tcPr>
            <w:tcW w:w="6061"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 xml:space="preserve">  Загрязнение атмосферного воздуха аэрозолем и парами продукции. При попадании в водоемы </w:t>
            </w:r>
            <w:r>
              <w:rPr>
                <w:rFonts w:ascii="Times New Roman" w:hAnsi="Times New Roman" w:cs="Times New Roman"/>
                <w:sz w:val="28"/>
                <w:szCs w:val="28"/>
              </w:rPr>
              <w:t xml:space="preserve">в большом количестве </w:t>
            </w:r>
            <w:r w:rsidRPr="00BD465A">
              <w:rPr>
                <w:rFonts w:ascii="Times New Roman" w:hAnsi="Times New Roman" w:cs="Times New Roman"/>
                <w:sz w:val="28"/>
                <w:szCs w:val="28"/>
              </w:rPr>
              <w:t>средство может изменять органолептические свойства воды, нарушать общий санитарный режим водоемов, губительно действовать на их обитателей</w:t>
            </w:r>
            <w:r>
              <w:rPr>
                <w:rFonts w:ascii="Times New Roman" w:hAnsi="Times New Roman" w:cs="Times New Roman"/>
                <w:sz w:val="28"/>
                <w:szCs w:val="28"/>
              </w:rPr>
              <w:t>.</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Пути воздействия на окружающую среду</w:t>
            </w:r>
          </w:p>
        </w:tc>
        <w:tc>
          <w:tcPr>
            <w:tcW w:w="6061"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 xml:space="preserve">  При нарушении правил хранения, транспортирования, сброса на рельеф и в во</w:t>
            </w:r>
            <w:r>
              <w:rPr>
                <w:rFonts w:ascii="Times New Roman" w:hAnsi="Times New Roman" w:cs="Times New Roman"/>
                <w:sz w:val="28"/>
                <w:szCs w:val="28"/>
              </w:rPr>
              <w:t>доемы; при неорганизованном раз</w:t>
            </w:r>
            <w:r w:rsidRPr="00BD465A">
              <w:rPr>
                <w:rFonts w:ascii="Times New Roman" w:hAnsi="Times New Roman" w:cs="Times New Roman"/>
                <w:sz w:val="28"/>
                <w:szCs w:val="28"/>
              </w:rPr>
              <w:t>мещении и уничтожении отходов; в результате аварий и ЧС</w:t>
            </w:r>
          </w:p>
        </w:tc>
      </w:tr>
      <w:tr w:rsidR="007F068F" w:rsidTr="002123C3">
        <w:tc>
          <w:tcPr>
            <w:tcW w:w="3510"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Наблюдаемые признаки воздействия</w:t>
            </w:r>
            <w:r w:rsidRPr="00BD465A">
              <w:rPr>
                <w:rFonts w:ascii="Times New Roman" w:hAnsi="Times New Roman" w:cs="Times New Roman"/>
                <w:sz w:val="28"/>
                <w:szCs w:val="28"/>
              </w:rPr>
              <w:tab/>
              <w:t xml:space="preserve">  </w:t>
            </w:r>
          </w:p>
        </w:tc>
        <w:tc>
          <w:tcPr>
            <w:tcW w:w="6061" w:type="dxa"/>
          </w:tcPr>
          <w:p w:rsidR="007F068F" w:rsidRPr="00BD465A" w:rsidRDefault="007F068F" w:rsidP="002123C3">
            <w:pPr>
              <w:rPr>
                <w:rFonts w:ascii="Times New Roman" w:hAnsi="Times New Roman" w:cs="Times New Roman"/>
                <w:sz w:val="28"/>
                <w:szCs w:val="28"/>
              </w:rPr>
            </w:pPr>
            <w:r w:rsidRPr="00BD465A">
              <w:rPr>
                <w:rFonts w:ascii="Times New Roman" w:hAnsi="Times New Roman" w:cs="Times New Roman"/>
                <w:sz w:val="28"/>
                <w:szCs w:val="28"/>
              </w:rPr>
              <w:t>Торможение процессов самоочищения водоемов. При попадании больших концентраций может наблюдаться гибель рыб, потеря декоративности растительного покрова.</w:t>
            </w:r>
          </w:p>
        </w:tc>
      </w:tr>
    </w:tbl>
    <w:p w:rsidR="007F068F" w:rsidRPr="007F068F" w:rsidRDefault="007F068F" w:rsidP="00FC389C">
      <w:pPr>
        <w:jc w:val="both"/>
        <w:rPr>
          <w:rFonts w:ascii="Times New Roman" w:hAnsi="Times New Roman" w:cs="Times New Roman"/>
          <w:sz w:val="28"/>
          <w:szCs w:val="28"/>
        </w:rPr>
      </w:pPr>
    </w:p>
    <w:p w:rsidR="00A77BDD" w:rsidRDefault="00A77BDD" w:rsidP="00FC389C">
      <w:pPr>
        <w:jc w:val="both"/>
        <w:rPr>
          <w:rFonts w:ascii="Times New Roman" w:hAnsi="Times New Roman" w:cs="Times New Roman"/>
          <w:i/>
          <w:sz w:val="28"/>
          <w:szCs w:val="28"/>
          <w:u w:val="single"/>
        </w:rPr>
      </w:pPr>
      <w:r w:rsidRPr="00A77BDD">
        <w:rPr>
          <w:rFonts w:ascii="Times New Roman" w:hAnsi="Times New Roman" w:cs="Times New Roman"/>
          <w:i/>
          <w:sz w:val="28"/>
          <w:szCs w:val="28"/>
          <w:u w:val="single"/>
        </w:rPr>
        <w:t>Для персонала</w:t>
      </w:r>
    </w:p>
    <w:p w:rsidR="00B74B96"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Продукт крайне воспламеняем.</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возможно выделение взрывоопасных паров/паровоздушных смесей.</w:t>
      </w:r>
    </w:p>
    <w:p w:rsidR="00B74B96" w:rsidRDefault="00B74B96" w:rsidP="00FC389C">
      <w:pPr>
        <w:jc w:val="both"/>
        <w:rPr>
          <w:rFonts w:ascii="Times New Roman" w:hAnsi="Times New Roman" w:cs="Times New Roman"/>
          <w:sz w:val="28"/>
          <w:szCs w:val="28"/>
        </w:rPr>
      </w:pPr>
      <w:r>
        <w:rPr>
          <w:rFonts w:ascii="Times New Roman" w:hAnsi="Times New Roman" w:cs="Times New Roman"/>
          <w:sz w:val="28"/>
          <w:szCs w:val="28"/>
        </w:rPr>
        <w:t>Опасность вспыхивания/ взрыва при нагревании.</w:t>
      </w:r>
    </w:p>
    <w:p w:rsidR="00B74B96" w:rsidRDefault="00B74B96" w:rsidP="00FC389C">
      <w:pPr>
        <w:jc w:val="both"/>
        <w:rPr>
          <w:rFonts w:ascii="Times New Roman" w:hAnsi="Times New Roman" w:cs="Times New Roman"/>
          <w:i/>
          <w:sz w:val="28"/>
          <w:szCs w:val="28"/>
          <w:u w:val="single"/>
        </w:rPr>
      </w:pPr>
      <w:r w:rsidRPr="00B74B96">
        <w:rPr>
          <w:rFonts w:ascii="Times New Roman" w:hAnsi="Times New Roman" w:cs="Times New Roman"/>
          <w:i/>
          <w:sz w:val="28"/>
          <w:szCs w:val="28"/>
          <w:u w:val="single"/>
        </w:rPr>
        <w:t>Здоровье человека</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Может вызывать сухость кожи.</w:t>
      </w:r>
    </w:p>
    <w:p w:rsidR="00B74B96" w:rsidRDefault="00B74B96" w:rsidP="00F03A53">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Свидетельст</w:t>
      </w:r>
      <w:r w:rsidR="00D21C67">
        <w:rPr>
          <w:rFonts w:ascii="Times New Roman" w:hAnsi="Times New Roman" w:cs="Times New Roman"/>
          <w:sz w:val="28"/>
          <w:szCs w:val="28"/>
        </w:rPr>
        <w:t>в</w:t>
      </w:r>
      <w:r>
        <w:rPr>
          <w:rFonts w:ascii="Times New Roman" w:hAnsi="Times New Roman" w:cs="Times New Roman"/>
          <w:sz w:val="28"/>
          <w:szCs w:val="28"/>
        </w:rPr>
        <w:t xml:space="preserve"> наличия канцерогенных свойств данный химический продукт не имеет.</w:t>
      </w:r>
    </w:p>
    <w:p w:rsidR="00A77BDD" w:rsidRDefault="00A77BDD" w:rsidP="00A77BDD">
      <w:pPr>
        <w:shd w:val="clear" w:color="auto" w:fill="FFFFFF" w:themeFill="background1"/>
        <w:jc w:val="both"/>
        <w:rPr>
          <w:rFonts w:ascii="Times New Roman" w:hAnsi="Times New Roman" w:cs="Times New Roman"/>
          <w:i/>
          <w:sz w:val="28"/>
          <w:szCs w:val="28"/>
          <w:u w:val="single"/>
        </w:rPr>
      </w:pPr>
      <w:r w:rsidRPr="004D732E">
        <w:rPr>
          <w:rFonts w:ascii="Times New Roman" w:hAnsi="Times New Roman" w:cs="Times New Roman"/>
          <w:i/>
          <w:sz w:val="28"/>
          <w:szCs w:val="28"/>
          <w:u w:val="single"/>
        </w:rPr>
        <w:t>Для окружающей среды</w:t>
      </w:r>
    </w:p>
    <w:p w:rsidR="004D732E" w:rsidRDefault="004D732E" w:rsidP="00F03A53">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Токсичен для водных организмов</w:t>
      </w:r>
      <w:r w:rsidR="007F068F">
        <w:rPr>
          <w:rFonts w:ascii="Times New Roman" w:hAnsi="Times New Roman" w:cs="Times New Roman"/>
          <w:sz w:val="28"/>
          <w:szCs w:val="28"/>
        </w:rPr>
        <w:t>.</w:t>
      </w:r>
    </w:p>
    <w:p w:rsidR="00F03A53" w:rsidRDefault="00F03A53" w:rsidP="00F03A53">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2.2 Элементы маркировки</w:t>
      </w:r>
    </w:p>
    <w:p w:rsidR="00F03A53" w:rsidRDefault="00FF1AD2" w:rsidP="00F03A53">
      <w:pPr>
        <w:shd w:val="clear" w:color="auto" w:fill="FFFFFF" w:themeFill="background1"/>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1047750" cy="1133475"/>
            <wp:effectExtent l="19050" t="0" r="0" b="0"/>
            <wp:docPr id="1" name="Рисунок 1" descr="C:\Documents and Settings\Gal_b\Рабочий стол\Люба\ФАЙЛЫ от коллег\Виктория Бугаева\Виктория Бугаева\Пиктограммы для Аэрозолей_2017-02 воскл з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al_b\Рабочий стол\Люба\ФАЙЛЫ от коллег\Виктория Бугаева\Виктория Бугаева\Пиктограммы для Аэрозолей_2017-02 воскл зн.png"/>
                    <pic:cNvPicPr>
                      <a:picLocks noChangeAspect="1" noChangeArrowheads="1"/>
                    </pic:cNvPicPr>
                  </pic:nvPicPr>
                  <pic:blipFill>
                    <a:blip r:embed="rId12"/>
                    <a:srcRect/>
                    <a:stretch>
                      <a:fillRect/>
                    </a:stretch>
                  </pic:blipFill>
                  <pic:spPr bwMode="auto">
                    <a:xfrm>
                      <a:off x="0" y="0"/>
                      <a:ext cx="1047750" cy="11334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133475" cy="1133475"/>
            <wp:effectExtent l="0" t="0" r="9525" b="0"/>
            <wp:docPr id="3" name="Рисунок 2" descr="C:\Documents and Settings\Gal_b\Рабочий стол\Люба\ФАЙЛЫ от коллег\Виктория Бугаева\Виктория Бугаева\Пиктограммы для Аэрозолей_2017-01 пла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Gal_b\Рабочий стол\Люба\ФАЙЛЫ от коллег\Виктория Бугаева\Виктория Бугаева\Пиктограммы для Аэрозолей_2017-01 пламя.png"/>
                    <pic:cNvPicPr>
                      <a:picLocks noChangeAspect="1" noChangeArrowheads="1"/>
                    </pic:cNvPicPr>
                  </pic:nvPicPr>
                  <pic:blipFill>
                    <a:blip r:embed="rId13"/>
                    <a:srcRect/>
                    <a:stretch>
                      <a:fillRect/>
                    </a:stretch>
                  </pic:blipFill>
                  <pic:spPr bwMode="auto">
                    <a:xfrm>
                      <a:off x="0" y="0"/>
                      <a:ext cx="1133475" cy="1133475"/>
                    </a:xfrm>
                    <a:prstGeom prst="rect">
                      <a:avLst/>
                    </a:prstGeom>
                    <a:noFill/>
                    <a:ln w="9525">
                      <a:noFill/>
                      <a:miter lim="800000"/>
                      <a:headEnd/>
                      <a:tailEnd/>
                    </a:ln>
                  </pic:spPr>
                </pic:pic>
              </a:graphicData>
            </a:graphic>
          </wp:inline>
        </w:drawing>
      </w:r>
      <w:r w:rsidR="00F03A53">
        <w:rPr>
          <w:rFonts w:ascii="Times New Roman" w:hAnsi="Times New Roman" w:cs="Times New Roman"/>
          <w:sz w:val="28"/>
          <w:szCs w:val="28"/>
        </w:rPr>
        <w:t xml:space="preserve"> </w:t>
      </w:r>
      <w:r w:rsidR="00F03A53">
        <w:rPr>
          <w:rFonts w:ascii="Times New Roman" w:hAnsi="Times New Roman" w:cs="Times New Roman"/>
          <w:noProof/>
          <w:sz w:val="28"/>
          <w:szCs w:val="28"/>
        </w:rPr>
        <w:drawing>
          <wp:inline distT="0" distB="0" distL="0" distR="0">
            <wp:extent cx="1266825" cy="1212336"/>
            <wp:effectExtent l="19050" t="0" r="9525" b="0"/>
            <wp:docPr id="7" name="Рисунок 3" descr="Утилизация отх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илизация отходов.jpg"/>
                    <pic:cNvPicPr/>
                  </pic:nvPicPr>
                  <pic:blipFill>
                    <a:blip r:embed="rId14" cstate="print"/>
                    <a:stretch>
                      <a:fillRect/>
                    </a:stretch>
                  </pic:blipFill>
                  <pic:spPr>
                    <a:xfrm>
                      <a:off x="0" y="0"/>
                      <a:ext cx="1288542" cy="1233119"/>
                    </a:xfrm>
                    <a:prstGeom prst="rect">
                      <a:avLst/>
                    </a:prstGeom>
                  </pic:spPr>
                </pic:pic>
              </a:graphicData>
            </a:graphic>
          </wp:inline>
        </w:drawing>
      </w:r>
      <w:r w:rsidR="00F03A53">
        <w:rPr>
          <w:rFonts w:ascii="Times New Roman" w:hAnsi="Times New Roman" w:cs="Times New Roman"/>
          <w:noProof/>
          <w:sz w:val="28"/>
          <w:szCs w:val="28"/>
        </w:rPr>
        <w:drawing>
          <wp:inline distT="0" distB="0" distL="0" distR="0">
            <wp:extent cx="1038225" cy="1137104"/>
            <wp:effectExtent l="19050" t="0" r="9525" b="0"/>
            <wp:docPr id="8" name="Рисунок 4" descr="No CFC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CFCs-01.jpg"/>
                    <pic:cNvPicPr/>
                  </pic:nvPicPr>
                  <pic:blipFill>
                    <a:blip r:embed="rId15" cstate="print"/>
                    <a:stretch>
                      <a:fillRect/>
                    </a:stretch>
                  </pic:blipFill>
                  <pic:spPr>
                    <a:xfrm>
                      <a:off x="0" y="0"/>
                      <a:ext cx="1038225" cy="1137104"/>
                    </a:xfrm>
                    <a:prstGeom prst="rect">
                      <a:avLst/>
                    </a:prstGeom>
                  </pic:spPr>
                </pic:pic>
              </a:graphicData>
            </a:graphic>
          </wp:inline>
        </w:drawing>
      </w:r>
      <w:r w:rsidR="00F03A53">
        <w:rPr>
          <w:rFonts w:ascii="Times New Roman" w:hAnsi="Times New Roman" w:cs="Times New Roman"/>
          <w:noProof/>
          <w:sz w:val="28"/>
          <w:szCs w:val="28"/>
        </w:rPr>
        <w:drawing>
          <wp:inline distT="0" distB="0" distL="0" distR="0">
            <wp:extent cx="1028700" cy="871945"/>
            <wp:effectExtent l="19050" t="0" r="0" b="0"/>
            <wp:docPr id="9" name="Рисунок 5" descr="РСТ-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СТ-01.jpg"/>
                    <pic:cNvPicPr/>
                  </pic:nvPicPr>
                  <pic:blipFill>
                    <a:blip r:embed="rId16" cstate="print"/>
                    <a:stretch>
                      <a:fillRect/>
                    </a:stretch>
                  </pic:blipFill>
                  <pic:spPr>
                    <a:xfrm>
                      <a:off x="0" y="0"/>
                      <a:ext cx="1028700" cy="871945"/>
                    </a:xfrm>
                    <a:prstGeom prst="rect">
                      <a:avLst/>
                    </a:prstGeom>
                  </pic:spPr>
                </pic:pic>
              </a:graphicData>
            </a:graphic>
          </wp:inline>
        </w:drawing>
      </w:r>
    </w:p>
    <w:tbl>
      <w:tblPr>
        <w:tblStyle w:val="a5"/>
        <w:tblW w:w="0" w:type="auto"/>
        <w:tblLook w:val="04A0" w:firstRow="1" w:lastRow="0" w:firstColumn="1" w:lastColumn="0" w:noHBand="0" w:noVBand="1"/>
      </w:tblPr>
      <w:tblGrid>
        <w:gridCol w:w="2589"/>
        <w:gridCol w:w="6982"/>
      </w:tblGrid>
      <w:tr w:rsidR="00F03A53" w:rsidTr="002123C3">
        <w:tc>
          <w:tcPr>
            <w:tcW w:w="9571" w:type="dxa"/>
            <w:gridSpan w:val="2"/>
          </w:tcPr>
          <w:p w:rsidR="00F03A53" w:rsidRDefault="00F03A53" w:rsidP="002123C3">
            <w:pPr>
              <w:jc w:val="both"/>
              <w:rPr>
                <w:rFonts w:ascii="Times New Roman" w:hAnsi="Times New Roman" w:cs="Times New Roman"/>
                <w:sz w:val="28"/>
                <w:szCs w:val="28"/>
                <w:highlight w:val="darkGray"/>
              </w:rPr>
            </w:pPr>
            <w:r w:rsidRPr="009A5C37">
              <w:rPr>
                <w:rFonts w:ascii="Times New Roman" w:hAnsi="Times New Roman" w:cs="Times New Roman"/>
                <w:sz w:val="28"/>
                <w:szCs w:val="28"/>
              </w:rPr>
              <w:t>Предупредительная маркировка</w:t>
            </w:r>
            <w:r>
              <w:rPr>
                <w:rFonts w:ascii="Times New Roman" w:hAnsi="Times New Roman" w:cs="Times New Roman"/>
                <w:sz w:val="28"/>
                <w:szCs w:val="28"/>
              </w:rPr>
              <w:t xml:space="preserve"> в международном законодательстве</w:t>
            </w:r>
          </w:p>
        </w:tc>
      </w:tr>
      <w:tr w:rsidR="00F03A53" w:rsidRPr="006377B1" w:rsidTr="002123C3">
        <w:tc>
          <w:tcPr>
            <w:tcW w:w="2589" w:type="dxa"/>
          </w:tcPr>
          <w:p w:rsidR="00F03A53" w:rsidRPr="006377B1"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6982" w:type="dxa"/>
          </w:tcPr>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(высокоогнеопасное вещество)</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за врачебной помощью)</w:t>
            </w:r>
          </w:p>
          <w:p w:rsidR="00F03A53" w:rsidRPr="009A5C37"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S28 (После попадания на кожу немедленно промойте большим количеством … (средство для промывки должно быть указано производителем)</w:t>
            </w:r>
          </w:p>
          <w:p w:rsidR="00F03A53" w:rsidRPr="006377B1" w:rsidRDefault="00F03A53"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F03A53" w:rsidRDefault="00F03A53" w:rsidP="00F03A53">
      <w:pPr>
        <w:shd w:val="clear" w:color="auto" w:fill="FFFFFF" w:themeFill="background1"/>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3. Состав (информация о компонентах).</w:t>
      </w:r>
    </w:p>
    <w:tbl>
      <w:tblPr>
        <w:tblStyle w:val="a5"/>
        <w:tblW w:w="0" w:type="auto"/>
        <w:tblLook w:val="04A0" w:firstRow="1" w:lastRow="0" w:firstColumn="1" w:lastColumn="0" w:noHBand="0" w:noVBand="1"/>
      </w:tblPr>
      <w:tblGrid>
        <w:gridCol w:w="4031"/>
        <w:gridCol w:w="2286"/>
        <w:gridCol w:w="1627"/>
        <w:gridCol w:w="1627"/>
      </w:tblGrid>
      <w:tr w:rsidR="008E49E6" w:rsidTr="008E49E6">
        <w:tc>
          <w:tcPr>
            <w:tcW w:w="4031" w:type="dxa"/>
            <w:vAlign w:val="center"/>
          </w:tcPr>
          <w:p w:rsidR="008E49E6" w:rsidRPr="00C12607" w:rsidRDefault="008E49E6" w:rsidP="004D732E">
            <w:pPr>
              <w:jc w:val="center"/>
              <w:rPr>
                <w:rFonts w:ascii="Times New Roman" w:hAnsi="Times New Roman" w:cs="Times New Roman"/>
                <w:sz w:val="28"/>
                <w:szCs w:val="28"/>
              </w:rPr>
            </w:pPr>
            <w:r w:rsidRPr="00C12607">
              <w:rPr>
                <w:rFonts w:ascii="Times New Roman" w:hAnsi="Times New Roman" w:cs="Times New Roman"/>
                <w:sz w:val="28"/>
                <w:szCs w:val="28"/>
              </w:rPr>
              <w:t xml:space="preserve">Наименование </w:t>
            </w:r>
            <w:r>
              <w:rPr>
                <w:rFonts w:ascii="Times New Roman" w:hAnsi="Times New Roman" w:cs="Times New Roman"/>
                <w:sz w:val="28"/>
                <w:szCs w:val="28"/>
              </w:rPr>
              <w:t>вещества (продукта)</w:t>
            </w:r>
          </w:p>
        </w:tc>
        <w:tc>
          <w:tcPr>
            <w:tcW w:w="2286" w:type="dxa"/>
            <w:vAlign w:val="center"/>
          </w:tcPr>
          <w:p w:rsidR="008E49E6" w:rsidRPr="00C12607" w:rsidRDefault="008E49E6" w:rsidP="00C12607">
            <w:pPr>
              <w:jc w:val="center"/>
              <w:rPr>
                <w:rFonts w:ascii="Times New Roman" w:hAnsi="Times New Roman" w:cs="Times New Roman"/>
                <w:sz w:val="28"/>
                <w:szCs w:val="28"/>
              </w:rPr>
            </w:pPr>
            <w:r>
              <w:rPr>
                <w:rFonts w:ascii="Times New Roman" w:hAnsi="Times New Roman" w:cs="Times New Roman"/>
                <w:sz w:val="28"/>
                <w:szCs w:val="28"/>
              </w:rPr>
              <w:t xml:space="preserve">Содержание </w:t>
            </w:r>
            <w:r w:rsidRPr="00C12607">
              <w:rPr>
                <w:rFonts w:ascii="Times New Roman" w:hAnsi="Times New Roman" w:cs="Times New Roman"/>
                <w:sz w:val="28"/>
                <w:szCs w:val="28"/>
              </w:rPr>
              <w:t>%</w:t>
            </w:r>
          </w:p>
        </w:tc>
        <w:tc>
          <w:tcPr>
            <w:tcW w:w="1627" w:type="dxa"/>
          </w:tcPr>
          <w:p w:rsidR="008E49E6" w:rsidRDefault="008E49E6" w:rsidP="002123C3">
            <w:pPr>
              <w:jc w:val="center"/>
              <w:rPr>
                <w:rFonts w:ascii="Times New Roman" w:hAnsi="Times New Roman" w:cs="Times New Roman"/>
                <w:sz w:val="28"/>
                <w:szCs w:val="28"/>
              </w:rPr>
            </w:pPr>
            <w:r w:rsidRPr="00A811AE">
              <w:rPr>
                <w:rFonts w:ascii="Times New Roman" w:hAnsi="Times New Roman" w:cs="Times New Roman"/>
                <w:sz w:val="28"/>
                <w:szCs w:val="28"/>
              </w:rPr>
              <w:t>ПДК р.з. мг/м3</w:t>
            </w:r>
          </w:p>
        </w:tc>
        <w:tc>
          <w:tcPr>
            <w:tcW w:w="1627" w:type="dxa"/>
          </w:tcPr>
          <w:p w:rsidR="008E49E6" w:rsidRPr="00A811AE" w:rsidRDefault="008E49E6" w:rsidP="002123C3">
            <w:pPr>
              <w:jc w:val="center"/>
              <w:rPr>
                <w:rFonts w:ascii="Times New Roman" w:hAnsi="Times New Roman" w:cs="Times New Roman"/>
                <w:sz w:val="28"/>
                <w:szCs w:val="28"/>
              </w:rPr>
            </w:pPr>
            <w:r w:rsidRPr="00A811AE">
              <w:rPr>
                <w:rFonts w:ascii="Times New Roman" w:hAnsi="Times New Roman" w:cs="Times New Roman"/>
                <w:sz w:val="28"/>
                <w:szCs w:val="28"/>
              </w:rPr>
              <w:t>Класс опасности</w:t>
            </w:r>
          </w:p>
        </w:tc>
      </w:tr>
      <w:tr w:rsidR="008E49E6" w:rsidTr="002123C3">
        <w:tc>
          <w:tcPr>
            <w:tcW w:w="4031" w:type="dxa"/>
            <w:vAlign w:val="center"/>
          </w:tcPr>
          <w:p w:rsidR="008E49E6" w:rsidRPr="00E24F66" w:rsidRDefault="00E31BA8" w:rsidP="00C12607">
            <w:pPr>
              <w:rPr>
                <w:rFonts w:ascii="Times New Roman" w:hAnsi="Times New Roman" w:cs="Times New Roman"/>
                <w:sz w:val="28"/>
                <w:szCs w:val="28"/>
              </w:rPr>
            </w:pPr>
            <w:r>
              <w:rPr>
                <w:rFonts w:ascii="Times New Roman" w:hAnsi="Times New Roman" w:cs="Times New Roman"/>
                <w:sz w:val="28"/>
                <w:szCs w:val="28"/>
              </w:rPr>
              <w:t>Ортоксилол</w:t>
            </w:r>
          </w:p>
        </w:tc>
        <w:tc>
          <w:tcPr>
            <w:tcW w:w="2286" w:type="dxa"/>
            <w:vAlign w:val="center"/>
          </w:tcPr>
          <w:p w:rsidR="008E49E6" w:rsidRPr="00E24F66" w:rsidRDefault="008E49E6" w:rsidP="00E24F66">
            <w:pPr>
              <w:jc w:val="center"/>
              <w:rPr>
                <w:rFonts w:ascii="Times New Roman" w:hAnsi="Times New Roman" w:cs="Times New Roman"/>
                <w:sz w:val="28"/>
                <w:szCs w:val="28"/>
                <w:lang w:val="en-US"/>
              </w:rPr>
            </w:pPr>
            <w:r w:rsidRPr="00E24F66">
              <w:rPr>
                <w:rFonts w:ascii="Times New Roman" w:hAnsi="Times New Roman" w:cs="Times New Roman"/>
                <w:sz w:val="28"/>
                <w:szCs w:val="28"/>
                <w:lang w:val="en-US"/>
              </w:rPr>
              <w:t xml:space="preserve">&gt; 30 </w:t>
            </w:r>
          </w:p>
        </w:tc>
        <w:tc>
          <w:tcPr>
            <w:tcW w:w="1627" w:type="dxa"/>
            <w:vAlign w:val="center"/>
          </w:tcPr>
          <w:p w:rsidR="008E49E6" w:rsidRPr="00A811AE" w:rsidRDefault="008E49E6" w:rsidP="002123C3">
            <w:pPr>
              <w:jc w:val="center"/>
              <w:rPr>
                <w:rFonts w:ascii="Times New Roman" w:hAnsi="Times New Roman" w:cs="Times New Roman"/>
                <w:sz w:val="28"/>
                <w:szCs w:val="28"/>
              </w:rPr>
            </w:pPr>
            <w:r w:rsidRPr="008E49E6">
              <w:rPr>
                <w:rFonts w:ascii="Times New Roman" w:hAnsi="Times New Roman" w:cs="Times New Roman"/>
                <w:sz w:val="28"/>
                <w:szCs w:val="28"/>
              </w:rPr>
              <w:t>50/10</w:t>
            </w:r>
          </w:p>
        </w:tc>
        <w:tc>
          <w:tcPr>
            <w:tcW w:w="1627" w:type="dxa"/>
            <w:vAlign w:val="center"/>
          </w:tcPr>
          <w:p w:rsidR="008E49E6" w:rsidRPr="00A811AE" w:rsidRDefault="008E49E6" w:rsidP="002123C3">
            <w:pPr>
              <w:jc w:val="center"/>
              <w:rPr>
                <w:rFonts w:ascii="Times New Roman" w:hAnsi="Times New Roman" w:cs="Times New Roman"/>
                <w:sz w:val="28"/>
                <w:szCs w:val="28"/>
              </w:rPr>
            </w:pPr>
            <w:r>
              <w:rPr>
                <w:rFonts w:ascii="Times New Roman" w:hAnsi="Times New Roman" w:cs="Times New Roman"/>
                <w:sz w:val="28"/>
                <w:szCs w:val="28"/>
              </w:rPr>
              <w:t>3</w:t>
            </w:r>
          </w:p>
        </w:tc>
      </w:tr>
      <w:tr w:rsidR="008E49E6" w:rsidTr="002123C3">
        <w:tc>
          <w:tcPr>
            <w:tcW w:w="4031" w:type="dxa"/>
            <w:vAlign w:val="center"/>
          </w:tcPr>
          <w:p w:rsidR="008E49E6" w:rsidRPr="00E24F66" w:rsidRDefault="00E31BA8" w:rsidP="00C12607">
            <w:pPr>
              <w:rPr>
                <w:rFonts w:ascii="Times New Roman" w:hAnsi="Times New Roman" w:cs="Times New Roman"/>
                <w:sz w:val="28"/>
                <w:szCs w:val="28"/>
              </w:rPr>
            </w:pPr>
            <w:r>
              <w:rPr>
                <w:rFonts w:ascii="Times New Roman" w:hAnsi="Times New Roman" w:cs="Times New Roman"/>
                <w:sz w:val="28"/>
                <w:szCs w:val="28"/>
              </w:rPr>
              <w:t>Метилацетат</w:t>
            </w:r>
          </w:p>
        </w:tc>
        <w:tc>
          <w:tcPr>
            <w:tcW w:w="2286" w:type="dxa"/>
            <w:vAlign w:val="center"/>
          </w:tcPr>
          <w:p w:rsidR="008E49E6" w:rsidRPr="00E31BA8" w:rsidRDefault="00E31BA8" w:rsidP="00E24F66">
            <w:pPr>
              <w:jc w:val="center"/>
              <w:rPr>
                <w:rFonts w:ascii="Times New Roman" w:hAnsi="Times New Roman" w:cs="Times New Roman"/>
                <w:sz w:val="28"/>
                <w:szCs w:val="28"/>
              </w:rPr>
            </w:pPr>
            <w:r>
              <w:rPr>
                <w:rFonts w:ascii="Times New Roman" w:hAnsi="Times New Roman" w:cs="Times New Roman"/>
                <w:sz w:val="28"/>
                <w:szCs w:val="28"/>
              </w:rPr>
              <w:t>15-30</w:t>
            </w:r>
          </w:p>
        </w:tc>
        <w:tc>
          <w:tcPr>
            <w:tcW w:w="1627" w:type="dxa"/>
            <w:vAlign w:val="center"/>
          </w:tcPr>
          <w:p w:rsidR="008E49E6" w:rsidRDefault="00E31BA8" w:rsidP="002123C3">
            <w:pPr>
              <w:jc w:val="center"/>
              <w:rPr>
                <w:rFonts w:ascii="Times New Roman" w:hAnsi="Times New Roman" w:cs="Times New Roman"/>
                <w:sz w:val="28"/>
                <w:szCs w:val="28"/>
              </w:rPr>
            </w:pPr>
            <w:r>
              <w:rPr>
                <w:rFonts w:ascii="Times New Roman" w:hAnsi="Times New Roman" w:cs="Times New Roman"/>
                <w:sz w:val="28"/>
                <w:szCs w:val="28"/>
              </w:rPr>
              <w:t>300/100</w:t>
            </w:r>
          </w:p>
        </w:tc>
        <w:tc>
          <w:tcPr>
            <w:tcW w:w="1627" w:type="dxa"/>
            <w:vAlign w:val="center"/>
          </w:tcPr>
          <w:p w:rsidR="008E49E6" w:rsidRDefault="00E31BA8" w:rsidP="002123C3">
            <w:pPr>
              <w:jc w:val="center"/>
              <w:rPr>
                <w:rFonts w:ascii="Times New Roman" w:hAnsi="Times New Roman" w:cs="Times New Roman"/>
                <w:sz w:val="28"/>
                <w:szCs w:val="28"/>
              </w:rPr>
            </w:pPr>
            <w:r>
              <w:rPr>
                <w:rFonts w:ascii="Times New Roman" w:hAnsi="Times New Roman" w:cs="Times New Roman"/>
                <w:sz w:val="28"/>
                <w:szCs w:val="28"/>
              </w:rPr>
              <w:t>4</w:t>
            </w:r>
          </w:p>
        </w:tc>
      </w:tr>
      <w:tr w:rsidR="008E49E6" w:rsidTr="002123C3">
        <w:tc>
          <w:tcPr>
            <w:tcW w:w="4031" w:type="dxa"/>
            <w:vAlign w:val="center"/>
          </w:tcPr>
          <w:p w:rsidR="008E49E6" w:rsidRPr="00E24F66" w:rsidRDefault="00F003A9" w:rsidP="00C12607">
            <w:pPr>
              <w:rPr>
                <w:rFonts w:ascii="Times New Roman" w:hAnsi="Times New Roman" w:cs="Times New Roman"/>
                <w:sz w:val="28"/>
                <w:szCs w:val="28"/>
              </w:rPr>
            </w:pPr>
            <w:r>
              <w:rPr>
                <w:rFonts w:ascii="Times New Roman" w:hAnsi="Times New Roman" w:cs="Times New Roman"/>
                <w:sz w:val="28"/>
                <w:szCs w:val="28"/>
              </w:rPr>
              <w:t>Функциональные добавки</w:t>
            </w:r>
          </w:p>
        </w:tc>
        <w:tc>
          <w:tcPr>
            <w:tcW w:w="2286" w:type="dxa"/>
            <w:vAlign w:val="center"/>
          </w:tcPr>
          <w:p w:rsidR="008E49E6" w:rsidRPr="00E24F66" w:rsidRDefault="008E49E6" w:rsidP="00C12607">
            <w:pPr>
              <w:jc w:val="center"/>
              <w:rPr>
                <w:rFonts w:ascii="Times New Roman" w:hAnsi="Times New Roman" w:cs="Times New Roman"/>
                <w:sz w:val="28"/>
                <w:szCs w:val="28"/>
                <w:lang w:val="en-US"/>
              </w:rPr>
            </w:pPr>
            <w:r w:rsidRPr="00E24F66">
              <w:rPr>
                <w:rFonts w:ascii="Times New Roman" w:hAnsi="Times New Roman" w:cs="Times New Roman"/>
                <w:sz w:val="28"/>
                <w:szCs w:val="28"/>
                <w:lang w:val="en-US"/>
              </w:rPr>
              <w:t xml:space="preserve">&lt;5 </w:t>
            </w:r>
          </w:p>
        </w:tc>
        <w:tc>
          <w:tcPr>
            <w:tcW w:w="1627" w:type="dxa"/>
            <w:vAlign w:val="center"/>
          </w:tcPr>
          <w:p w:rsidR="008E49E6" w:rsidRPr="008E49E6" w:rsidRDefault="008E49E6" w:rsidP="002123C3">
            <w:pPr>
              <w:jc w:val="center"/>
              <w:rPr>
                <w:rFonts w:ascii="Times New Roman" w:hAnsi="Times New Roman" w:cs="Times New Roman"/>
                <w:sz w:val="28"/>
                <w:szCs w:val="28"/>
              </w:rPr>
            </w:pPr>
            <w:r>
              <w:rPr>
                <w:rFonts w:ascii="Times New Roman" w:hAnsi="Times New Roman" w:cs="Times New Roman"/>
                <w:sz w:val="28"/>
                <w:szCs w:val="28"/>
              </w:rPr>
              <w:t>-</w:t>
            </w:r>
          </w:p>
        </w:tc>
        <w:tc>
          <w:tcPr>
            <w:tcW w:w="1627" w:type="dxa"/>
            <w:vAlign w:val="center"/>
          </w:tcPr>
          <w:p w:rsidR="008E49E6" w:rsidRPr="00A811AE" w:rsidRDefault="008E49E6" w:rsidP="002123C3">
            <w:pPr>
              <w:jc w:val="center"/>
              <w:rPr>
                <w:rFonts w:ascii="Times New Roman" w:hAnsi="Times New Roman" w:cs="Times New Roman"/>
                <w:sz w:val="28"/>
                <w:szCs w:val="28"/>
              </w:rPr>
            </w:pPr>
            <w:r>
              <w:rPr>
                <w:rFonts w:ascii="Times New Roman" w:hAnsi="Times New Roman" w:cs="Times New Roman"/>
                <w:sz w:val="28"/>
                <w:szCs w:val="28"/>
              </w:rPr>
              <w:t>4</w:t>
            </w:r>
          </w:p>
        </w:tc>
      </w:tr>
      <w:tr w:rsidR="008E49E6" w:rsidTr="008E49E6">
        <w:tc>
          <w:tcPr>
            <w:tcW w:w="4031" w:type="dxa"/>
            <w:vAlign w:val="center"/>
          </w:tcPr>
          <w:p w:rsidR="008E49E6" w:rsidRPr="00E24F66" w:rsidRDefault="008E49E6" w:rsidP="00C12607">
            <w:pPr>
              <w:rPr>
                <w:rFonts w:ascii="Times New Roman" w:hAnsi="Times New Roman" w:cs="Times New Roman"/>
                <w:sz w:val="28"/>
                <w:szCs w:val="28"/>
              </w:rPr>
            </w:pPr>
            <w:r w:rsidRPr="00E24F66">
              <w:rPr>
                <w:rFonts w:ascii="Times New Roman" w:hAnsi="Times New Roman" w:cs="Times New Roman"/>
                <w:sz w:val="28"/>
                <w:szCs w:val="28"/>
              </w:rPr>
              <w:t>Озонобезопасный углеводородный пропеллент</w:t>
            </w:r>
          </w:p>
        </w:tc>
        <w:tc>
          <w:tcPr>
            <w:tcW w:w="2286" w:type="dxa"/>
            <w:vAlign w:val="center"/>
          </w:tcPr>
          <w:p w:rsidR="008E49E6" w:rsidRPr="00E24F66" w:rsidRDefault="008E49E6" w:rsidP="00C12607">
            <w:pPr>
              <w:jc w:val="center"/>
              <w:rPr>
                <w:rFonts w:ascii="Times New Roman" w:hAnsi="Times New Roman" w:cs="Times New Roman"/>
                <w:sz w:val="28"/>
                <w:szCs w:val="28"/>
                <w:lang w:val="en-US"/>
              </w:rPr>
            </w:pPr>
            <w:r w:rsidRPr="00E24F66">
              <w:rPr>
                <w:rFonts w:ascii="Times New Roman" w:hAnsi="Times New Roman" w:cs="Times New Roman"/>
                <w:sz w:val="28"/>
                <w:szCs w:val="28"/>
                <w:lang w:val="en-US"/>
              </w:rPr>
              <w:t>15-30</w:t>
            </w:r>
          </w:p>
        </w:tc>
        <w:tc>
          <w:tcPr>
            <w:tcW w:w="1627" w:type="dxa"/>
          </w:tcPr>
          <w:p w:rsidR="008E49E6" w:rsidRPr="00E24F66" w:rsidRDefault="008E49E6" w:rsidP="00C12607">
            <w:pPr>
              <w:jc w:val="center"/>
              <w:rPr>
                <w:rFonts w:ascii="Times New Roman" w:hAnsi="Times New Roman" w:cs="Times New Roman"/>
                <w:sz w:val="28"/>
                <w:szCs w:val="28"/>
                <w:lang w:val="en-US"/>
              </w:rPr>
            </w:pPr>
            <w:r w:rsidRPr="00A811AE">
              <w:rPr>
                <w:rFonts w:ascii="Times New Roman" w:hAnsi="Times New Roman" w:cs="Times New Roman"/>
                <w:sz w:val="28"/>
                <w:szCs w:val="28"/>
                <w:lang w:val="en-US"/>
              </w:rPr>
              <w:t>900/300</w:t>
            </w:r>
          </w:p>
        </w:tc>
        <w:tc>
          <w:tcPr>
            <w:tcW w:w="1627" w:type="dxa"/>
          </w:tcPr>
          <w:p w:rsidR="008E49E6" w:rsidRPr="008E49E6" w:rsidRDefault="008E49E6" w:rsidP="00C12607">
            <w:pPr>
              <w:jc w:val="center"/>
              <w:rPr>
                <w:rFonts w:ascii="Times New Roman" w:hAnsi="Times New Roman" w:cs="Times New Roman"/>
                <w:sz w:val="28"/>
                <w:szCs w:val="28"/>
              </w:rPr>
            </w:pPr>
            <w:r>
              <w:rPr>
                <w:rFonts w:ascii="Times New Roman" w:hAnsi="Times New Roman" w:cs="Times New Roman"/>
                <w:sz w:val="28"/>
                <w:szCs w:val="28"/>
              </w:rPr>
              <w:t>4</w:t>
            </w:r>
          </w:p>
        </w:tc>
      </w:tr>
    </w:tbl>
    <w:p w:rsidR="00B74B96" w:rsidRDefault="00B74B96" w:rsidP="00FC389C">
      <w:pPr>
        <w:jc w:val="both"/>
        <w:rPr>
          <w:rFonts w:ascii="Times New Roman" w:hAnsi="Times New Roman" w:cs="Times New Roman"/>
          <w:b/>
          <w:sz w:val="28"/>
          <w:szCs w:val="28"/>
          <w:lang w:val="en-US"/>
        </w:rPr>
      </w:pPr>
    </w:p>
    <w:p w:rsidR="004D732E" w:rsidRPr="004D732E" w:rsidRDefault="004D732E" w:rsidP="00FC389C">
      <w:pPr>
        <w:jc w:val="both"/>
        <w:rPr>
          <w:rFonts w:ascii="Times New Roman" w:hAnsi="Times New Roman" w:cs="Times New Roman"/>
          <w:sz w:val="20"/>
          <w:szCs w:val="20"/>
        </w:rPr>
      </w:pPr>
      <w:r>
        <w:rPr>
          <w:rFonts w:ascii="Times New Roman" w:hAnsi="Times New Roman" w:cs="Times New Roman"/>
          <w:sz w:val="20"/>
          <w:szCs w:val="20"/>
        </w:rPr>
        <w:t xml:space="preserve">* </w:t>
      </w:r>
      <w:r w:rsidRPr="004D732E">
        <w:rPr>
          <w:rFonts w:ascii="Times New Roman" w:hAnsi="Times New Roman" w:cs="Times New Roman"/>
          <w:sz w:val="20"/>
          <w:szCs w:val="20"/>
        </w:rPr>
        <w:t>Данный продукт не содержит прочих ингредиентов, которые, исходя из текущего уровня знаний производителя и возможных концентраций, представляли бы угрозу для здоровья людей и окружающей среды и требовали упоминания в данном разделе.</w:t>
      </w:r>
    </w:p>
    <w:p w:rsidR="004D732E" w:rsidRPr="004D732E" w:rsidRDefault="004D732E" w:rsidP="00FC389C">
      <w:pPr>
        <w:jc w:val="both"/>
        <w:rPr>
          <w:rFonts w:ascii="Times New Roman" w:hAnsi="Times New Roman" w:cs="Times New Roman"/>
          <w:b/>
          <w:sz w:val="28"/>
          <w:szCs w:val="28"/>
        </w:rPr>
      </w:pPr>
    </w:p>
    <w:p w:rsidR="00BE46A3" w:rsidRPr="004D732E"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4. Меры первой помощи.</w:t>
      </w:r>
    </w:p>
    <w:p w:rsidR="00C12607" w:rsidRDefault="00C12607" w:rsidP="00FC389C">
      <w:pPr>
        <w:jc w:val="both"/>
        <w:rPr>
          <w:rFonts w:ascii="Times New Roman" w:hAnsi="Times New Roman" w:cs="Times New Roman"/>
          <w:i/>
          <w:sz w:val="28"/>
          <w:szCs w:val="28"/>
          <w:u w:val="single"/>
        </w:rPr>
      </w:pPr>
      <w:r w:rsidRPr="00C12607">
        <w:rPr>
          <w:rFonts w:ascii="Times New Roman" w:hAnsi="Times New Roman" w:cs="Times New Roman"/>
          <w:i/>
          <w:sz w:val="28"/>
          <w:szCs w:val="28"/>
          <w:u w:val="single"/>
        </w:rPr>
        <w:t>Вдыхание</w:t>
      </w:r>
    </w:p>
    <w:p w:rsidR="00A23B85" w:rsidRDefault="00C12607" w:rsidP="00FC389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Немедленно переместить пострадавшее лицо к месту доступа свежего воздуха. Содержать пострадавшего в тепле и состоянии покоя. </w:t>
      </w:r>
    </w:p>
    <w:p w:rsidR="00C12607" w:rsidRDefault="00A23B85" w:rsidP="00FC389C">
      <w:pPr>
        <w:jc w:val="both"/>
        <w:rPr>
          <w:rFonts w:ascii="Times New Roman" w:hAnsi="Times New Roman" w:cs="Times New Roman"/>
          <w:sz w:val="28"/>
          <w:szCs w:val="28"/>
        </w:rPr>
      </w:pPr>
      <w:r>
        <w:rPr>
          <w:rFonts w:ascii="Times New Roman" w:hAnsi="Times New Roman" w:cs="Times New Roman"/>
          <w:sz w:val="28"/>
          <w:szCs w:val="28"/>
        </w:rPr>
        <w:t>Если у пострадавшего отсутствует дыхание, оно не регулярно или затруднено следует оказать</w:t>
      </w:r>
      <w:r w:rsidR="00C12607">
        <w:rPr>
          <w:rFonts w:ascii="Times New Roman" w:hAnsi="Times New Roman" w:cs="Times New Roman"/>
          <w:sz w:val="28"/>
          <w:szCs w:val="28"/>
        </w:rPr>
        <w:t xml:space="preserve"> немедленную медицинскую помощь.</w:t>
      </w:r>
    </w:p>
    <w:p w:rsidR="00C12607"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внутрь организма</w:t>
      </w:r>
    </w:p>
    <w:p w:rsidR="00A23B85" w:rsidRPr="00A23B85" w:rsidRDefault="00A70BE6" w:rsidP="00FC389C">
      <w:pPr>
        <w:jc w:val="both"/>
        <w:rPr>
          <w:rFonts w:ascii="Times New Roman" w:hAnsi="Times New Roman" w:cs="Times New Roman"/>
          <w:sz w:val="28"/>
          <w:szCs w:val="28"/>
        </w:rPr>
      </w:pPr>
      <w:r>
        <w:rPr>
          <w:rFonts w:ascii="Times New Roman" w:hAnsi="Times New Roman" w:cs="Times New Roman"/>
          <w:sz w:val="28"/>
          <w:szCs w:val="28"/>
        </w:rPr>
        <w:t>Промыть рот водой. Удалить съёмные зубные протезы, если таковые имеются. Вынести пострадавшего не свежий воздух и поместить его в положении, удобном для дыхания. Ослабить затянутые элементы одежды.</w:t>
      </w:r>
    </w:p>
    <w:p w:rsidR="00374556" w:rsidRDefault="00374556" w:rsidP="00FC389C">
      <w:pPr>
        <w:jc w:val="both"/>
        <w:rPr>
          <w:rFonts w:ascii="Times New Roman" w:hAnsi="Times New Roman" w:cs="Times New Roman"/>
          <w:sz w:val="28"/>
          <w:szCs w:val="28"/>
        </w:rPr>
      </w:pPr>
      <w:r>
        <w:rPr>
          <w:rFonts w:ascii="Times New Roman" w:hAnsi="Times New Roman" w:cs="Times New Roman"/>
          <w:sz w:val="28"/>
          <w:szCs w:val="28"/>
        </w:rPr>
        <w:t>Не пытайтесь вызвать рвоту! Ни при каких обстоятельствах не заставляйте находящееся без сознания лицо вызвать рвоту или принимать жидкости! Немедленно обратитесь за необходимой медицинской помощью.</w:t>
      </w:r>
    </w:p>
    <w:p w:rsidR="00374556"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на кожу</w:t>
      </w:r>
    </w:p>
    <w:p w:rsidR="00C12607" w:rsidRDefault="00374556" w:rsidP="00FC389C">
      <w:pPr>
        <w:jc w:val="both"/>
        <w:rPr>
          <w:rFonts w:ascii="Times New Roman" w:hAnsi="Times New Roman" w:cs="Times New Roman"/>
          <w:sz w:val="28"/>
          <w:szCs w:val="28"/>
        </w:rPr>
      </w:pPr>
      <w:r>
        <w:rPr>
          <w:rFonts w:ascii="Times New Roman" w:hAnsi="Times New Roman" w:cs="Times New Roman"/>
          <w:sz w:val="28"/>
          <w:szCs w:val="28"/>
        </w:rPr>
        <w:t>Снимите немедленно загрязнённую одежду и промойте кожу водой с мылом. Немедленно обратитесь за необходимой медицинской помощью, если симптомы появляются после промывания.</w:t>
      </w:r>
    </w:p>
    <w:p w:rsidR="00374556" w:rsidRDefault="00374556" w:rsidP="00FC389C">
      <w:pPr>
        <w:jc w:val="both"/>
        <w:rPr>
          <w:rFonts w:ascii="Times New Roman" w:hAnsi="Times New Roman" w:cs="Times New Roman"/>
          <w:i/>
          <w:sz w:val="28"/>
          <w:szCs w:val="28"/>
          <w:u w:val="single"/>
        </w:rPr>
      </w:pPr>
      <w:r>
        <w:rPr>
          <w:rFonts w:ascii="Times New Roman" w:hAnsi="Times New Roman" w:cs="Times New Roman"/>
          <w:i/>
          <w:sz w:val="28"/>
          <w:szCs w:val="28"/>
          <w:u w:val="single"/>
        </w:rPr>
        <w:t>Попадание (контакт) в глаза</w:t>
      </w:r>
    </w:p>
    <w:p w:rsidR="00374556" w:rsidRDefault="00374556" w:rsidP="00374556">
      <w:pPr>
        <w:jc w:val="both"/>
        <w:rPr>
          <w:rFonts w:ascii="Times New Roman" w:hAnsi="Times New Roman" w:cs="Times New Roman"/>
          <w:sz w:val="28"/>
          <w:szCs w:val="28"/>
        </w:rPr>
      </w:pPr>
      <w:r>
        <w:rPr>
          <w:rFonts w:ascii="Times New Roman" w:hAnsi="Times New Roman" w:cs="Times New Roman"/>
          <w:sz w:val="28"/>
          <w:szCs w:val="28"/>
        </w:rPr>
        <w:t>Безотлагательно промойте</w:t>
      </w:r>
      <w:r w:rsidR="00A70BE6">
        <w:rPr>
          <w:rFonts w:ascii="Times New Roman" w:hAnsi="Times New Roman" w:cs="Times New Roman"/>
          <w:sz w:val="28"/>
          <w:szCs w:val="28"/>
        </w:rPr>
        <w:t xml:space="preserve"> глаза большим количеством воды, в том числе под веками. Проверить наличие контактных линз и удалить их при необходимости. </w:t>
      </w:r>
      <w:r>
        <w:rPr>
          <w:rFonts w:ascii="Times New Roman" w:hAnsi="Times New Roman" w:cs="Times New Roman"/>
          <w:sz w:val="28"/>
          <w:szCs w:val="28"/>
        </w:rPr>
        <w:t>Обратитесь за необходимой медицинской помощью, если продолжаете чувствовать какие-нибудь неприятные ощущения.</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4.2 Наиболее важные симптомы и проявления, в том числе острые и отложенные:</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Потенциальное воздействие на здоровье, признаки превышения ПДК</w:t>
      </w:r>
    </w:p>
    <w:tbl>
      <w:tblPr>
        <w:tblStyle w:val="a5"/>
        <w:tblW w:w="0" w:type="auto"/>
        <w:tblLook w:val="04A0" w:firstRow="1" w:lastRow="0" w:firstColumn="1" w:lastColumn="0" w:noHBand="0" w:noVBand="1"/>
      </w:tblPr>
      <w:tblGrid>
        <w:gridCol w:w="3085"/>
        <w:gridCol w:w="6486"/>
      </w:tblGrid>
      <w:tr w:rsidR="008D508A" w:rsidTr="00F003A9">
        <w:tc>
          <w:tcPr>
            <w:tcW w:w="3085"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в глаза</w:t>
            </w:r>
          </w:p>
        </w:tc>
        <w:tc>
          <w:tcPr>
            <w:tcW w:w="6486"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w:t>
            </w:r>
          </w:p>
        </w:tc>
      </w:tr>
      <w:tr w:rsidR="008D508A" w:rsidTr="00F003A9">
        <w:tc>
          <w:tcPr>
            <w:tcW w:w="3085"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Вдыхание</w:t>
            </w:r>
          </w:p>
        </w:tc>
        <w:tc>
          <w:tcPr>
            <w:tcW w:w="6486"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 возможна головная боль</w:t>
            </w:r>
          </w:p>
        </w:tc>
      </w:tr>
      <w:tr w:rsidR="008D508A" w:rsidTr="00F003A9">
        <w:tc>
          <w:tcPr>
            <w:tcW w:w="3085"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на кожу</w:t>
            </w:r>
          </w:p>
        </w:tc>
        <w:tc>
          <w:tcPr>
            <w:tcW w:w="6486"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постоянном воздействии – сухость, раздражение, возможно появление трещин и экзем</w:t>
            </w:r>
            <w:r w:rsidR="00F003A9">
              <w:rPr>
                <w:rFonts w:ascii="Times New Roman" w:hAnsi="Times New Roman" w:cs="Times New Roman"/>
                <w:sz w:val="28"/>
                <w:szCs w:val="28"/>
              </w:rPr>
              <w:t>.</w:t>
            </w:r>
          </w:p>
        </w:tc>
      </w:tr>
      <w:tr w:rsidR="008D508A" w:rsidTr="00F003A9">
        <w:tc>
          <w:tcPr>
            <w:tcW w:w="3085"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Проглатывание</w:t>
            </w:r>
          </w:p>
        </w:tc>
        <w:tc>
          <w:tcPr>
            <w:tcW w:w="6486" w:type="dxa"/>
          </w:tcPr>
          <w:p w:rsidR="008D508A" w:rsidRDefault="008D508A" w:rsidP="00374556">
            <w:pPr>
              <w:jc w:val="both"/>
              <w:rPr>
                <w:rFonts w:ascii="Times New Roman" w:hAnsi="Times New Roman" w:cs="Times New Roman"/>
                <w:sz w:val="28"/>
                <w:szCs w:val="28"/>
              </w:rPr>
            </w:pPr>
            <w:r w:rsidRPr="008D508A">
              <w:rPr>
                <w:rFonts w:ascii="Times New Roman" w:hAnsi="Times New Roman" w:cs="Times New Roman"/>
                <w:sz w:val="28"/>
                <w:szCs w:val="28"/>
              </w:rPr>
              <w:t>Может оказывать угнетающее действие на центральную нервную систему</w:t>
            </w:r>
            <w:r>
              <w:rPr>
                <w:rFonts w:ascii="Times New Roman" w:hAnsi="Times New Roman" w:cs="Times New Roman"/>
                <w:sz w:val="28"/>
                <w:szCs w:val="28"/>
              </w:rPr>
              <w:t xml:space="preserve">. </w:t>
            </w:r>
            <w:r w:rsidRPr="008D508A">
              <w:rPr>
                <w:rFonts w:ascii="Times New Roman" w:hAnsi="Times New Roman" w:cs="Times New Roman"/>
                <w:sz w:val="28"/>
                <w:szCs w:val="28"/>
              </w:rPr>
              <w:t>Воздействие на уровне, значительно превышающем ПДК, может вызвать потерю сознания</w:t>
            </w:r>
            <w:r>
              <w:rPr>
                <w:rFonts w:ascii="Times New Roman" w:hAnsi="Times New Roman" w:cs="Times New Roman"/>
                <w:sz w:val="28"/>
                <w:szCs w:val="28"/>
              </w:rPr>
              <w:t>.</w:t>
            </w:r>
          </w:p>
        </w:tc>
      </w:tr>
      <w:tr w:rsidR="008D508A" w:rsidTr="00F003A9">
        <w:tc>
          <w:tcPr>
            <w:tcW w:w="3085"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Дополнительные меры</w:t>
            </w:r>
          </w:p>
        </w:tc>
        <w:tc>
          <w:tcPr>
            <w:tcW w:w="6486" w:type="dxa"/>
          </w:tcPr>
          <w:p w:rsidR="008D508A" w:rsidRP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вдыхании</w:t>
            </w:r>
            <w:r w:rsidR="0040232E">
              <w:rPr>
                <w:rFonts w:ascii="Times New Roman" w:hAnsi="Times New Roman" w:cs="Times New Roman"/>
                <w:sz w:val="28"/>
                <w:szCs w:val="28"/>
              </w:rPr>
              <w:t xml:space="preserve"> или проглатывании большого количества обратиться к токсикологу.</w:t>
            </w:r>
          </w:p>
        </w:tc>
      </w:tr>
    </w:tbl>
    <w:p w:rsidR="008D508A" w:rsidRDefault="008D508A" w:rsidP="00374556">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lastRenderedPageBreak/>
        <w:t>5. Меры и средства обеспечения пожаровзрывобезопасности.</w:t>
      </w:r>
    </w:p>
    <w:tbl>
      <w:tblPr>
        <w:tblStyle w:val="a5"/>
        <w:tblW w:w="0" w:type="auto"/>
        <w:tblLook w:val="04A0" w:firstRow="1" w:lastRow="0" w:firstColumn="1" w:lastColumn="0" w:noHBand="0" w:noVBand="1"/>
      </w:tblPr>
      <w:tblGrid>
        <w:gridCol w:w="3172"/>
        <w:gridCol w:w="6399"/>
      </w:tblGrid>
      <w:tr w:rsidR="00F003A9" w:rsidTr="002123C3">
        <w:tc>
          <w:tcPr>
            <w:tcW w:w="2660" w:type="dxa"/>
          </w:tcPr>
          <w:p w:rsidR="00F003A9" w:rsidRDefault="002123C3" w:rsidP="00FC389C">
            <w:pPr>
              <w:jc w:val="both"/>
              <w:rPr>
                <w:rFonts w:ascii="Times New Roman" w:hAnsi="Times New Roman" w:cs="Times New Roman"/>
                <w:sz w:val="28"/>
                <w:szCs w:val="28"/>
              </w:rPr>
            </w:pPr>
            <w:r w:rsidRPr="002123C3">
              <w:rPr>
                <w:rFonts w:ascii="Times New Roman" w:hAnsi="Times New Roman" w:cs="Times New Roman"/>
                <w:sz w:val="28"/>
                <w:szCs w:val="28"/>
              </w:rPr>
              <w:t>Общая характеристика пожаровзрывоопасности</w:t>
            </w:r>
          </w:p>
        </w:tc>
        <w:tc>
          <w:tcPr>
            <w:tcW w:w="6911" w:type="dxa"/>
          </w:tcPr>
          <w:p w:rsidR="002123C3" w:rsidRP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Продукция является легковосп</w:t>
            </w:r>
            <w:r>
              <w:rPr>
                <w:rFonts w:ascii="Times New Roman" w:hAnsi="Times New Roman" w:cs="Times New Roman"/>
                <w:sz w:val="28"/>
                <w:szCs w:val="28"/>
              </w:rPr>
              <w:t>ламеняющейся жидкостью</w:t>
            </w:r>
            <w:r w:rsidRPr="002123C3">
              <w:rPr>
                <w:rFonts w:ascii="Times New Roman" w:hAnsi="Times New Roman" w:cs="Times New Roman"/>
                <w:sz w:val="28"/>
                <w:szCs w:val="28"/>
              </w:rPr>
              <w:t>. Воспламеняется от искр и пламени.</w:t>
            </w:r>
          </w:p>
          <w:p w:rsidR="00F003A9"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Пары образуют с воздухом взрывоопасные смеси, которые могут распространяться далеко от места утечки.</w:t>
            </w:r>
          </w:p>
        </w:tc>
      </w:tr>
      <w:tr w:rsidR="00F003A9" w:rsidTr="002123C3">
        <w:tc>
          <w:tcPr>
            <w:tcW w:w="2660" w:type="dxa"/>
          </w:tcPr>
          <w:p w:rsidR="00F003A9" w:rsidRDefault="002123C3" w:rsidP="00FC389C">
            <w:pPr>
              <w:jc w:val="both"/>
              <w:rPr>
                <w:rFonts w:ascii="Times New Roman" w:hAnsi="Times New Roman" w:cs="Times New Roman"/>
                <w:sz w:val="28"/>
                <w:szCs w:val="28"/>
              </w:rPr>
            </w:pPr>
            <w:r w:rsidRPr="002123C3">
              <w:rPr>
                <w:rFonts w:ascii="Times New Roman" w:hAnsi="Times New Roman" w:cs="Times New Roman"/>
                <w:sz w:val="28"/>
                <w:szCs w:val="28"/>
              </w:rPr>
              <w:t>Показатели пожароопасности</w:t>
            </w:r>
          </w:p>
        </w:tc>
        <w:tc>
          <w:tcPr>
            <w:tcW w:w="6911" w:type="dxa"/>
          </w:tcPr>
          <w:p w:rsidR="002123C3" w:rsidRPr="002123C3" w:rsidRDefault="00B11397" w:rsidP="002123C3">
            <w:pPr>
              <w:jc w:val="both"/>
              <w:rPr>
                <w:rFonts w:ascii="Times New Roman" w:hAnsi="Times New Roman" w:cs="Times New Roman"/>
                <w:b/>
                <w:sz w:val="28"/>
                <w:szCs w:val="28"/>
              </w:rPr>
            </w:pPr>
            <w:r>
              <w:rPr>
                <w:rFonts w:ascii="Times New Roman" w:hAnsi="Times New Roman" w:cs="Times New Roman"/>
                <w:b/>
                <w:sz w:val="28"/>
                <w:szCs w:val="28"/>
              </w:rPr>
              <w:t>Ортоксилол</w:t>
            </w:r>
          </w:p>
          <w:p w:rsidR="002123C3" w:rsidRP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температура самовоспламенения плюс 4</w:t>
            </w:r>
            <w:r w:rsidR="00550D4D">
              <w:rPr>
                <w:rFonts w:ascii="Times New Roman" w:hAnsi="Times New Roman" w:cs="Times New Roman"/>
                <w:sz w:val="28"/>
                <w:szCs w:val="28"/>
              </w:rPr>
              <w:t>5</w:t>
            </w:r>
            <w:r w:rsidRPr="002123C3">
              <w:rPr>
                <w:rFonts w:ascii="Times New Roman" w:hAnsi="Times New Roman" w:cs="Times New Roman"/>
                <w:sz w:val="28"/>
                <w:szCs w:val="28"/>
              </w:rPr>
              <w:t>0°С;</w:t>
            </w:r>
          </w:p>
          <w:p w:rsidR="002123C3" w:rsidRP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температура вспышки в закрытом тигле плюс </w:t>
            </w:r>
            <w:r w:rsidR="00550D4D">
              <w:rPr>
                <w:rFonts w:ascii="Times New Roman" w:hAnsi="Times New Roman" w:cs="Times New Roman"/>
                <w:sz w:val="28"/>
                <w:szCs w:val="28"/>
              </w:rPr>
              <w:t>23</w:t>
            </w:r>
            <w:r w:rsidRPr="002123C3">
              <w:rPr>
                <w:rFonts w:ascii="Times New Roman" w:hAnsi="Times New Roman" w:cs="Times New Roman"/>
                <w:sz w:val="28"/>
                <w:szCs w:val="28"/>
              </w:rPr>
              <w:t>°С;</w:t>
            </w:r>
          </w:p>
          <w:p w:rsidR="002123C3" w:rsidRP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концентрационные пределы распространения пламени: нижний – </w:t>
            </w:r>
            <w:r w:rsidR="00550D4D">
              <w:rPr>
                <w:rFonts w:ascii="Times New Roman" w:hAnsi="Times New Roman" w:cs="Times New Roman"/>
                <w:sz w:val="28"/>
                <w:szCs w:val="28"/>
              </w:rPr>
              <w:t>1</w:t>
            </w:r>
            <w:r w:rsidRPr="002123C3">
              <w:rPr>
                <w:rFonts w:ascii="Times New Roman" w:hAnsi="Times New Roman" w:cs="Times New Roman"/>
                <w:sz w:val="28"/>
                <w:szCs w:val="28"/>
              </w:rPr>
              <w:t xml:space="preserve">%, верхний – </w:t>
            </w:r>
            <w:r w:rsidR="00550D4D">
              <w:rPr>
                <w:rFonts w:ascii="Times New Roman" w:hAnsi="Times New Roman" w:cs="Times New Roman"/>
                <w:sz w:val="28"/>
                <w:szCs w:val="28"/>
              </w:rPr>
              <w:t>6</w:t>
            </w:r>
            <w:r w:rsidRPr="002123C3">
              <w:rPr>
                <w:rFonts w:ascii="Times New Roman" w:hAnsi="Times New Roman" w:cs="Times New Roman"/>
                <w:sz w:val="28"/>
                <w:szCs w:val="28"/>
              </w:rPr>
              <w:t>% ( по объему);</w:t>
            </w:r>
          </w:p>
          <w:p w:rsidR="00F003A9"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w:t>
            </w:r>
            <w:r w:rsidR="00550D4D">
              <w:rPr>
                <w:rFonts w:ascii="Times New Roman" w:hAnsi="Times New Roman" w:cs="Times New Roman"/>
                <w:sz w:val="28"/>
                <w:szCs w:val="28"/>
              </w:rPr>
              <w:t>Категория и группа взрывоопасности – 2Т1</w:t>
            </w:r>
          </w:p>
          <w:p w:rsidR="002B1570" w:rsidRPr="002B1570" w:rsidRDefault="002123C3" w:rsidP="002123C3">
            <w:pPr>
              <w:jc w:val="both"/>
              <w:rPr>
                <w:rFonts w:ascii="Times New Roman" w:hAnsi="Times New Roman" w:cs="Times New Roman"/>
                <w:b/>
                <w:sz w:val="28"/>
                <w:szCs w:val="28"/>
              </w:rPr>
            </w:pPr>
            <w:r w:rsidRPr="002B1570">
              <w:rPr>
                <w:rFonts w:ascii="Times New Roman" w:hAnsi="Times New Roman" w:cs="Times New Roman"/>
                <w:b/>
                <w:sz w:val="28"/>
                <w:szCs w:val="28"/>
              </w:rPr>
              <w:t>М</w:t>
            </w:r>
            <w:r w:rsidR="00550D4D">
              <w:rPr>
                <w:rFonts w:ascii="Times New Roman" w:hAnsi="Times New Roman" w:cs="Times New Roman"/>
                <w:b/>
                <w:sz w:val="28"/>
                <w:szCs w:val="28"/>
              </w:rPr>
              <w:t>етилацетат</w:t>
            </w:r>
          </w:p>
          <w:p w:rsidR="002B1570"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горюч. </w:t>
            </w:r>
          </w:p>
          <w:p w:rsidR="002B1570"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Температура вспышки паров </w:t>
            </w:r>
            <w:r w:rsidR="00550D4D">
              <w:rPr>
                <w:rFonts w:ascii="Times New Roman" w:hAnsi="Times New Roman" w:cs="Times New Roman"/>
                <w:sz w:val="28"/>
                <w:szCs w:val="28"/>
              </w:rPr>
              <w:t>9,4</w:t>
            </w:r>
            <w:r w:rsidRPr="002123C3">
              <w:rPr>
                <w:rFonts w:ascii="Times New Roman" w:hAnsi="Times New Roman" w:cs="Times New Roman"/>
                <w:sz w:val="28"/>
                <w:szCs w:val="28"/>
              </w:rPr>
              <w:t xml:space="preserve"> °С. </w:t>
            </w:r>
          </w:p>
          <w:p w:rsidR="002123C3" w:rsidRPr="002123C3" w:rsidRDefault="002123C3" w:rsidP="00550D4D">
            <w:pPr>
              <w:jc w:val="both"/>
              <w:rPr>
                <w:rFonts w:ascii="Times New Roman" w:hAnsi="Times New Roman" w:cs="Times New Roman"/>
                <w:sz w:val="28"/>
                <w:szCs w:val="28"/>
              </w:rPr>
            </w:pPr>
            <w:r w:rsidRPr="002123C3">
              <w:rPr>
                <w:rFonts w:ascii="Times New Roman" w:hAnsi="Times New Roman" w:cs="Times New Roman"/>
                <w:sz w:val="28"/>
                <w:szCs w:val="28"/>
              </w:rPr>
              <w:t xml:space="preserve">Температура самовоспламенения </w:t>
            </w:r>
            <w:r w:rsidR="00550D4D">
              <w:rPr>
                <w:rFonts w:ascii="Times New Roman" w:hAnsi="Times New Roman" w:cs="Times New Roman"/>
                <w:sz w:val="28"/>
                <w:szCs w:val="28"/>
              </w:rPr>
              <w:t>470</w:t>
            </w:r>
            <w:r w:rsidRPr="002123C3">
              <w:rPr>
                <w:rFonts w:ascii="Times New Roman" w:hAnsi="Times New Roman" w:cs="Times New Roman"/>
                <w:sz w:val="28"/>
                <w:szCs w:val="28"/>
              </w:rPr>
              <w:t xml:space="preserve"> °С. </w:t>
            </w:r>
          </w:p>
          <w:p w:rsidR="002123C3" w:rsidRP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Пределы воспламенения паров в воздухе, % (по объему): </w:t>
            </w:r>
          </w:p>
          <w:p w:rsidR="002123C3" w:rsidRP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нижний </w:t>
            </w:r>
            <w:r w:rsidR="00550D4D">
              <w:rPr>
                <w:rFonts w:ascii="Times New Roman" w:hAnsi="Times New Roman" w:cs="Times New Roman"/>
                <w:sz w:val="28"/>
                <w:szCs w:val="28"/>
              </w:rPr>
              <w:t>3,15</w:t>
            </w:r>
            <w:r w:rsidRPr="002123C3">
              <w:rPr>
                <w:rFonts w:ascii="Times New Roman" w:hAnsi="Times New Roman" w:cs="Times New Roman"/>
                <w:sz w:val="28"/>
                <w:szCs w:val="28"/>
              </w:rPr>
              <w:t xml:space="preserve">, </w:t>
            </w:r>
          </w:p>
          <w:p w:rsidR="002123C3" w:rsidRDefault="002123C3" w:rsidP="002123C3">
            <w:pPr>
              <w:jc w:val="both"/>
              <w:rPr>
                <w:rFonts w:ascii="Times New Roman" w:hAnsi="Times New Roman" w:cs="Times New Roman"/>
                <w:sz w:val="28"/>
                <w:szCs w:val="28"/>
              </w:rPr>
            </w:pPr>
            <w:r w:rsidRPr="002123C3">
              <w:rPr>
                <w:rFonts w:ascii="Times New Roman" w:hAnsi="Times New Roman" w:cs="Times New Roman"/>
                <w:sz w:val="28"/>
                <w:szCs w:val="28"/>
              </w:rPr>
              <w:t xml:space="preserve">        верхний </w:t>
            </w:r>
            <w:r w:rsidR="00550D4D">
              <w:rPr>
                <w:rFonts w:ascii="Times New Roman" w:hAnsi="Times New Roman" w:cs="Times New Roman"/>
                <w:sz w:val="28"/>
                <w:szCs w:val="28"/>
              </w:rPr>
              <w:t>15,6</w:t>
            </w:r>
            <w:r w:rsidRPr="002123C3">
              <w:rPr>
                <w:rFonts w:ascii="Times New Roman" w:hAnsi="Times New Roman" w:cs="Times New Roman"/>
                <w:sz w:val="28"/>
                <w:szCs w:val="28"/>
              </w:rPr>
              <w:t>.</w:t>
            </w:r>
          </w:p>
          <w:p w:rsidR="002B1570" w:rsidRPr="002B1570" w:rsidRDefault="002B1570" w:rsidP="002B1570">
            <w:pPr>
              <w:jc w:val="both"/>
              <w:rPr>
                <w:rFonts w:ascii="Times New Roman" w:hAnsi="Times New Roman" w:cs="Times New Roman"/>
                <w:b/>
                <w:sz w:val="28"/>
                <w:szCs w:val="28"/>
              </w:rPr>
            </w:pPr>
            <w:r w:rsidRPr="002B1570">
              <w:rPr>
                <w:rFonts w:ascii="Times New Roman" w:hAnsi="Times New Roman" w:cs="Times New Roman"/>
                <w:b/>
                <w:sz w:val="28"/>
                <w:szCs w:val="28"/>
              </w:rPr>
              <w:t>пропан:</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температура самовоспламенения плюс 468°С, </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концентрационные пределы воспламенения – 2,3-9,5,</w:t>
            </w:r>
          </w:p>
          <w:p w:rsidR="002B1570" w:rsidRDefault="002B1570" w:rsidP="002B1570">
            <w:pPr>
              <w:jc w:val="both"/>
              <w:rPr>
                <w:rFonts w:ascii="Times New Roman" w:hAnsi="Times New Roman" w:cs="Times New Roman"/>
                <w:b/>
                <w:sz w:val="28"/>
                <w:szCs w:val="28"/>
              </w:rPr>
            </w:pPr>
            <w:r w:rsidRPr="002B1570">
              <w:rPr>
                <w:rFonts w:ascii="Times New Roman" w:hAnsi="Times New Roman" w:cs="Times New Roman"/>
                <w:sz w:val="28"/>
                <w:szCs w:val="28"/>
              </w:rPr>
              <w:t xml:space="preserve"> подкласс пожароопасности – 2.3;</w:t>
            </w:r>
            <w:r w:rsidRPr="002B1570">
              <w:rPr>
                <w:rFonts w:ascii="Times New Roman" w:hAnsi="Times New Roman" w:cs="Times New Roman"/>
                <w:b/>
                <w:sz w:val="28"/>
                <w:szCs w:val="28"/>
              </w:rPr>
              <w:t xml:space="preserve"> </w:t>
            </w:r>
          </w:p>
          <w:p w:rsidR="002B1570" w:rsidRPr="002B1570" w:rsidRDefault="002B1570" w:rsidP="002B1570">
            <w:pPr>
              <w:jc w:val="both"/>
              <w:rPr>
                <w:rFonts w:ascii="Times New Roman" w:hAnsi="Times New Roman" w:cs="Times New Roman"/>
                <w:b/>
                <w:sz w:val="28"/>
                <w:szCs w:val="28"/>
              </w:rPr>
            </w:pPr>
            <w:r w:rsidRPr="002B1570">
              <w:rPr>
                <w:rFonts w:ascii="Times New Roman" w:hAnsi="Times New Roman" w:cs="Times New Roman"/>
                <w:b/>
                <w:sz w:val="28"/>
                <w:szCs w:val="28"/>
              </w:rPr>
              <w:t xml:space="preserve">бутан: </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температура воспламенения – плюс 405°С,</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концентрационные пределы самовоспламенения = 1,8-9,1%</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Температура вспышки смазки в закрытом тигле – плюс 25°С,</w:t>
            </w:r>
          </w:p>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Подкласс пожароопасности – 2.3</w:t>
            </w:r>
          </w:p>
        </w:tc>
      </w:tr>
      <w:tr w:rsidR="00F003A9" w:rsidTr="002123C3">
        <w:tc>
          <w:tcPr>
            <w:tcW w:w="2660" w:type="dxa"/>
          </w:tcPr>
          <w:p w:rsidR="00F003A9" w:rsidRDefault="002B1570" w:rsidP="00FC389C">
            <w:pPr>
              <w:jc w:val="both"/>
              <w:rPr>
                <w:rFonts w:ascii="Times New Roman" w:hAnsi="Times New Roman" w:cs="Times New Roman"/>
                <w:sz w:val="28"/>
                <w:szCs w:val="28"/>
              </w:rPr>
            </w:pPr>
            <w:r w:rsidRPr="002B1570">
              <w:rPr>
                <w:rFonts w:ascii="Times New Roman" w:hAnsi="Times New Roman" w:cs="Times New Roman"/>
                <w:sz w:val="28"/>
                <w:szCs w:val="28"/>
              </w:rPr>
              <w:t>Опасность, вызываемая продуктами горения или термодеструкции</w:t>
            </w:r>
          </w:p>
        </w:tc>
        <w:tc>
          <w:tcPr>
            <w:tcW w:w="6911" w:type="dxa"/>
          </w:tcPr>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Основными продуктами горения продукции являются моно-оксид и диоксид углерода.</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Оксид углерода (угарный газ) нарушает транспортировку и передачу кислорода тканям, развивается кислородная недостаточность организма. </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Симптомы отравления: головная боль, расширение сосудов кожи, ослабление зрения, головокружение, тошн</w:t>
            </w:r>
            <w:r>
              <w:rPr>
                <w:rFonts w:ascii="Times New Roman" w:hAnsi="Times New Roman" w:cs="Times New Roman"/>
                <w:sz w:val="28"/>
                <w:szCs w:val="28"/>
              </w:rPr>
              <w:t>ота, рвота, потеря сознания.</w:t>
            </w:r>
          </w:p>
          <w:p w:rsidR="002B1570" w:rsidRP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Диоксид углерода (углекислый газ) в условиях пожара вызывает учащение дыхания и усиление </w:t>
            </w:r>
            <w:r w:rsidRPr="002B1570">
              <w:rPr>
                <w:rFonts w:ascii="Times New Roman" w:hAnsi="Times New Roman" w:cs="Times New Roman"/>
                <w:sz w:val="28"/>
                <w:szCs w:val="28"/>
              </w:rPr>
              <w:lastRenderedPageBreak/>
              <w:t>легочной вентиляции, оказывает сосудорасширяющее действие.</w:t>
            </w:r>
          </w:p>
          <w:p w:rsidR="00F003A9"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 xml:space="preserve"> Симптомы отравления: учащение пульса, повышение артериального давления, мигреневые боли, головная боль, головокружение, вялость, потеря сознания, смертельный исход при длительном воздействии высоких концентраций</w:t>
            </w:r>
            <w:r>
              <w:rPr>
                <w:rFonts w:ascii="Times New Roman" w:hAnsi="Times New Roman" w:cs="Times New Roman"/>
                <w:sz w:val="28"/>
                <w:szCs w:val="28"/>
              </w:rPr>
              <w:t>.</w:t>
            </w:r>
          </w:p>
        </w:tc>
      </w:tr>
      <w:tr w:rsidR="002B1570" w:rsidTr="002123C3">
        <w:tc>
          <w:tcPr>
            <w:tcW w:w="2660" w:type="dxa"/>
          </w:tcPr>
          <w:p w:rsidR="002B1570" w:rsidRDefault="002B1570" w:rsidP="00FC389C">
            <w:pPr>
              <w:jc w:val="both"/>
              <w:rPr>
                <w:rFonts w:ascii="Times New Roman" w:hAnsi="Times New Roman" w:cs="Times New Roman"/>
                <w:sz w:val="28"/>
                <w:szCs w:val="28"/>
              </w:rPr>
            </w:pPr>
            <w:r w:rsidRPr="002B1570">
              <w:rPr>
                <w:rFonts w:ascii="Times New Roman" w:hAnsi="Times New Roman" w:cs="Times New Roman"/>
                <w:sz w:val="28"/>
                <w:szCs w:val="28"/>
              </w:rPr>
              <w:lastRenderedPageBreak/>
              <w:t>Рекомендуемые средства тушения пожара</w:t>
            </w:r>
          </w:p>
        </w:tc>
        <w:tc>
          <w:tcPr>
            <w:tcW w:w="6911" w:type="dxa"/>
          </w:tcPr>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Песок, асбестовая кошма, углекислотные огнетушители, распыленная вода, воздушно-механическая пена</w:t>
            </w:r>
          </w:p>
        </w:tc>
      </w:tr>
      <w:tr w:rsidR="002B1570" w:rsidTr="002123C3">
        <w:tc>
          <w:tcPr>
            <w:tcW w:w="2660" w:type="dxa"/>
          </w:tcPr>
          <w:p w:rsidR="002B1570" w:rsidRDefault="002B1570" w:rsidP="00FC389C">
            <w:pPr>
              <w:jc w:val="both"/>
              <w:rPr>
                <w:rFonts w:ascii="Times New Roman" w:hAnsi="Times New Roman" w:cs="Times New Roman"/>
                <w:sz w:val="28"/>
                <w:szCs w:val="28"/>
              </w:rPr>
            </w:pPr>
            <w:r w:rsidRPr="002B1570">
              <w:rPr>
                <w:rFonts w:ascii="Times New Roman" w:hAnsi="Times New Roman" w:cs="Times New Roman"/>
                <w:sz w:val="28"/>
                <w:szCs w:val="28"/>
              </w:rPr>
              <w:t>Запрещенные средства тушения пожара</w:t>
            </w:r>
          </w:p>
        </w:tc>
        <w:tc>
          <w:tcPr>
            <w:tcW w:w="6911" w:type="dxa"/>
          </w:tcPr>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Компактные струи воды</w:t>
            </w:r>
          </w:p>
        </w:tc>
      </w:tr>
      <w:tr w:rsidR="002B1570" w:rsidTr="002123C3">
        <w:tc>
          <w:tcPr>
            <w:tcW w:w="2660" w:type="dxa"/>
          </w:tcPr>
          <w:p w:rsidR="002B1570" w:rsidRPr="002B1570" w:rsidRDefault="002B1570" w:rsidP="00FC389C">
            <w:pPr>
              <w:jc w:val="both"/>
              <w:rPr>
                <w:rFonts w:ascii="Times New Roman" w:hAnsi="Times New Roman" w:cs="Times New Roman"/>
                <w:sz w:val="28"/>
                <w:szCs w:val="28"/>
              </w:rPr>
            </w:pPr>
            <w:r w:rsidRPr="002B1570">
              <w:rPr>
                <w:rFonts w:ascii="Times New Roman" w:hAnsi="Times New Roman" w:cs="Times New Roman"/>
                <w:sz w:val="28"/>
                <w:szCs w:val="28"/>
              </w:rPr>
              <w:t>Средства индивидуальной защиты при тушении пожара (СИЗ пожарных и персонала)</w:t>
            </w:r>
          </w:p>
        </w:tc>
        <w:tc>
          <w:tcPr>
            <w:tcW w:w="6911" w:type="dxa"/>
          </w:tcPr>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Огнезащитный костюм в комплекте с самос</w:t>
            </w:r>
          </w:p>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пасателем СПИ-20</w:t>
            </w:r>
          </w:p>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противогаз по ГОСТ 12.4.034 или марки БКФ</w:t>
            </w:r>
          </w:p>
        </w:tc>
      </w:tr>
      <w:tr w:rsidR="002B1570" w:rsidTr="002123C3">
        <w:tc>
          <w:tcPr>
            <w:tcW w:w="2660" w:type="dxa"/>
          </w:tcPr>
          <w:p w:rsidR="002B1570" w:rsidRPr="002B1570" w:rsidRDefault="002B1570" w:rsidP="00FC389C">
            <w:pPr>
              <w:jc w:val="both"/>
              <w:rPr>
                <w:rFonts w:ascii="Times New Roman" w:hAnsi="Times New Roman" w:cs="Times New Roman"/>
                <w:sz w:val="28"/>
                <w:szCs w:val="28"/>
              </w:rPr>
            </w:pPr>
            <w:r w:rsidRPr="002B1570">
              <w:rPr>
                <w:rFonts w:ascii="Times New Roman" w:hAnsi="Times New Roman" w:cs="Times New Roman"/>
                <w:sz w:val="28"/>
                <w:szCs w:val="28"/>
              </w:rPr>
              <w:t>Специфика при тушении пожара</w:t>
            </w:r>
          </w:p>
        </w:tc>
        <w:tc>
          <w:tcPr>
            <w:tcW w:w="6911" w:type="dxa"/>
          </w:tcPr>
          <w:p w:rsidR="002B1570" w:rsidRDefault="002B1570" w:rsidP="002B1570">
            <w:pPr>
              <w:jc w:val="both"/>
              <w:rPr>
                <w:rFonts w:ascii="Times New Roman" w:hAnsi="Times New Roman" w:cs="Times New Roman"/>
                <w:sz w:val="28"/>
                <w:szCs w:val="28"/>
              </w:rPr>
            </w:pPr>
            <w:r w:rsidRPr="002B1570">
              <w:rPr>
                <w:rFonts w:ascii="Times New Roman" w:hAnsi="Times New Roman" w:cs="Times New Roman"/>
                <w:sz w:val="28"/>
                <w:szCs w:val="28"/>
              </w:rPr>
              <w:t>Баллоны могут взрываться при нагревании, в порожних баллонах могут образовываться взрывоопасные смеси</w:t>
            </w:r>
            <w:r>
              <w:rPr>
                <w:rFonts w:ascii="Times New Roman" w:hAnsi="Times New Roman" w:cs="Times New Roman"/>
                <w:sz w:val="28"/>
                <w:szCs w:val="28"/>
              </w:rPr>
              <w:t>.</w:t>
            </w:r>
          </w:p>
        </w:tc>
      </w:tr>
    </w:tbl>
    <w:p w:rsidR="00F003A9" w:rsidRDefault="00F003A9" w:rsidP="00FC389C">
      <w:pPr>
        <w:jc w:val="both"/>
        <w:rPr>
          <w:rFonts w:ascii="Times New Roman" w:hAnsi="Times New Roman" w:cs="Times New Roman"/>
          <w:sz w:val="28"/>
          <w:szCs w:val="28"/>
        </w:rPr>
      </w:pPr>
    </w:p>
    <w:p w:rsidR="002B1570" w:rsidRPr="002B1570" w:rsidRDefault="002B1570" w:rsidP="00FC389C">
      <w:pPr>
        <w:jc w:val="both"/>
        <w:rPr>
          <w:rFonts w:ascii="Times New Roman" w:hAnsi="Times New Roman" w:cs="Times New Roman"/>
          <w:b/>
          <w:sz w:val="28"/>
          <w:szCs w:val="28"/>
          <w:u w:val="single"/>
        </w:rPr>
      </w:pPr>
      <w:r w:rsidRPr="002B1570">
        <w:rPr>
          <w:rFonts w:ascii="Times New Roman" w:hAnsi="Times New Roman" w:cs="Times New Roman"/>
          <w:b/>
          <w:sz w:val="28"/>
          <w:szCs w:val="28"/>
          <w:u w:val="single"/>
        </w:rPr>
        <w:t>Общее:</w:t>
      </w:r>
    </w:p>
    <w:p w:rsidR="004A33F8" w:rsidRDefault="004A33F8" w:rsidP="00FC389C">
      <w:pPr>
        <w:jc w:val="both"/>
        <w:rPr>
          <w:rFonts w:ascii="Times New Roman" w:hAnsi="Times New Roman" w:cs="Times New Roman"/>
          <w:sz w:val="28"/>
          <w:szCs w:val="28"/>
        </w:rPr>
      </w:pPr>
      <w:r>
        <w:rPr>
          <w:rFonts w:ascii="Times New Roman" w:hAnsi="Times New Roman" w:cs="Times New Roman"/>
          <w:sz w:val="28"/>
          <w:szCs w:val="28"/>
        </w:rPr>
        <w:t>При сгорании  могут выделяться опасные вещества: взрывоопасные пары, паро-воздушные смеси</w:t>
      </w:r>
      <w:r w:rsidR="00445081">
        <w:rPr>
          <w:rFonts w:ascii="Times New Roman" w:hAnsi="Times New Roman" w:cs="Times New Roman"/>
          <w:sz w:val="28"/>
          <w:szCs w:val="28"/>
        </w:rPr>
        <w:t>.</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В случае пожара аэрозольные баллоны могут взорваться.</w:t>
      </w:r>
    </w:p>
    <w:p w:rsidR="00374556"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Средства огнетушения</w:t>
      </w:r>
    </w:p>
    <w:p w:rsidR="00351472" w:rsidRDefault="004A33F8" w:rsidP="00FC389C">
      <w:pPr>
        <w:jc w:val="both"/>
        <w:rPr>
          <w:rFonts w:ascii="Times New Roman" w:hAnsi="Times New Roman" w:cs="Times New Roman"/>
          <w:sz w:val="28"/>
          <w:szCs w:val="28"/>
        </w:rPr>
      </w:pPr>
      <w:r>
        <w:rPr>
          <w:rFonts w:ascii="Times New Roman" w:hAnsi="Times New Roman" w:cs="Times New Roman"/>
          <w:sz w:val="28"/>
          <w:szCs w:val="28"/>
        </w:rPr>
        <w:t>Порошковые огнетушители.</w:t>
      </w:r>
    </w:p>
    <w:p w:rsidR="00351472"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Специальные противопожарные мероприятия</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Пал</w:t>
      </w:r>
      <w:r w:rsidR="00A379DC">
        <w:rPr>
          <w:rFonts w:ascii="Times New Roman" w:hAnsi="Times New Roman" w:cs="Times New Roman"/>
          <w:sz w:val="28"/>
          <w:szCs w:val="28"/>
        </w:rPr>
        <w:t>л</w:t>
      </w:r>
      <w:r>
        <w:rPr>
          <w:rFonts w:ascii="Times New Roman" w:hAnsi="Times New Roman" w:cs="Times New Roman"/>
          <w:sz w:val="28"/>
          <w:szCs w:val="28"/>
        </w:rPr>
        <w:t>еты и коробки с продукцией, находящиеся в непосредственной близости от огня, следует переместить на безопасное расстояние, или охладить при помощи воды. Избегайте применения воды в виде прямой струи из рукава – это приведёт к рассеиванию и распространению пожара.</w:t>
      </w:r>
    </w:p>
    <w:p w:rsidR="00351472" w:rsidRDefault="005E4039" w:rsidP="00FC389C">
      <w:pPr>
        <w:jc w:val="both"/>
        <w:rPr>
          <w:rFonts w:ascii="Times New Roman" w:hAnsi="Times New Roman" w:cs="Times New Roman"/>
          <w:sz w:val="28"/>
          <w:szCs w:val="28"/>
        </w:rPr>
      </w:pPr>
      <w:r w:rsidRPr="005E4039">
        <w:rPr>
          <w:rFonts w:ascii="Times New Roman" w:hAnsi="Times New Roman" w:cs="Times New Roman"/>
          <w:i/>
          <w:sz w:val="28"/>
          <w:szCs w:val="28"/>
          <w:u w:val="single"/>
        </w:rPr>
        <w:t>Специальные меры защиты для пожарников</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Защитный респиратор с независимой подачей воздуха.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В зависимости от масштаба пожара: полный защитный костюм, при необходимости.</w:t>
      </w:r>
    </w:p>
    <w:p w:rsidR="00445081" w:rsidRDefault="00445081" w:rsidP="00FC389C">
      <w:pPr>
        <w:jc w:val="both"/>
        <w:rPr>
          <w:rFonts w:ascii="Times New Roman" w:hAnsi="Times New Roman" w:cs="Times New Roman"/>
          <w:sz w:val="28"/>
          <w:szCs w:val="28"/>
        </w:rPr>
      </w:pPr>
      <w:r>
        <w:rPr>
          <w:rFonts w:ascii="Times New Roman" w:hAnsi="Times New Roman" w:cs="Times New Roman"/>
          <w:sz w:val="28"/>
          <w:szCs w:val="28"/>
        </w:rPr>
        <w:lastRenderedPageBreak/>
        <w:t>Использовавшаяся для тушения вода должна быть собрана в ёмкости</w:t>
      </w:r>
      <w:r w:rsidR="003E15A1">
        <w:rPr>
          <w:rFonts w:ascii="Times New Roman" w:hAnsi="Times New Roman" w:cs="Times New Roman"/>
          <w:sz w:val="28"/>
          <w:szCs w:val="28"/>
        </w:rPr>
        <w:t>. Необходимо исключить её попадание в сточные, канализационные и дренажные каналы.</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Специальные факторы риска</w:t>
      </w:r>
    </w:p>
    <w:p w:rsidR="005E4039" w:rsidRP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Пожар или высокие температуры ведут к образованию газов, предоставляющих опасность здоровью.</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6. Меры по предотвращению и ликвидации аварийных и чрезвычайных ситуаций и их последствий.</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Меры предосторожности для персонала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Исключить возможные причины возгорания – не курить.</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Обеспечить достаточный приток свежего воздуха.</w:t>
      </w:r>
    </w:p>
    <w:p w:rsidR="005E4039" w:rsidRDefault="00336097" w:rsidP="00FC389C">
      <w:pPr>
        <w:jc w:val="both"/>
        <w:rPr>
          <w:rFonts w:ascii="Times New Roman" w:hAnsi="Times New Roman" w:cs="Times New Roman"/>
          <w:sz w:val="28"/>
          <w:szCs w:val="28"/>
        </w:rPr>
      </w:pPr>
      <w:r>
        <w:rPr>
          <w:rFonts w:ascii="Times New Roman" w:hAnsi="Times New Roman" w:cs="Times New Roman"/>
          <w:sz w:val="28"/>
          <w:szCs w:val="28"/>
        </w:rPr>
        <w:t>Избегать дыхания паров, а также не допускать попадания на кожу и в глаза.</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Меры по охране окружающей среды</w:t>
      </w:r>
    </w:p>
    <w:p w:rsidR="00336097" w:rsidRDefault="003E15A1" w:rsidP="00FC389C">
      <w:pPr>
        <w:jc w:val="both"/>
        <w:rPr>
          <w:rFonts w:ascii="Times New Roman" w:hAnsi="Times New Roman" w:cs="Times New Roman"/>
          <w:sz w:val="28"/>
          <w:szCs w:val="28"/>
        </w:rPr>
      </w:pPr>
      <w:r>
        <w:rPr>
          <w:rFonts w:ascii="Times New Roman" w:hAnsi="Times New Roman" w:cs="Times New Roman"/>
          <w:sz w:val="28"/>
          <w:szCs w:val="28"/>
        </w:rPr>
        <w:t>Избегать распространения разлившегося продукта, а также его утечки и попадания в почву, сточные, канализационные и дренажные каналы.</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Методы очистки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Погасить все источники возгорания.</w:t>
      </w:r>
    </w:p>
    <w:tbl>
      <w:tblPr>
        <w:tblStyle w:val="a5"/>
        <w:tblW w:w="0" w:type="auto"/>
        <w:tblLook w:val="04A0" w:firstRow="1" w:lastRow="0" w:firstColumn="1" w:lastColumn="0" w:noHBand="0" w:noVBand="1"/>
      </w:tblPr>
      <w:tblGrid>
        <w:gridCol w:w="4077"/>
        <w:gridCol w:w="5494"/>
      </w:tblGrid>
      <w:tr w:rsidR="003E15A1" w:rsidTr="003E15A1">
        <w:tc>
          <w:tcPr>
            <w:tcW w:w="9571" w:type="dxa"/>
            <w:gridSpan w:val="2"/>
          </w:tcPr>
          <w:p w:rsidR="003E15A1" w:rsidRPr="003E15A1" w:rsidRDefault="003E15A1" w:rsidP="003E15A1">
            <w:pPr>
              <w:jc w:val="center"/>
              <w:rPr>
                <w:rFonts w:ascii="Times New Roman" w:hAnsi="Times New Roman" w:cs="Times New Roman"/>
                <w:b/>
                <w:sz w:val="28"/>
                <w:szCs w:val="28"/>
              </w:rPr>
            </w:pPr>
            <w:r w:rsidRPr="003E15A1">
              <w:rPr>
                <w:rFonts w:ascii="Times New Roman" w:hAnsi="Times New Roman" w:cs="Times New Roman"/>
                <w:b/>
                <w:sz w:val="28"/>
                <w:szCs w:val="28"/>
              </w:rPr>
              <w:t>Способы и материалы для сбора и очистки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небольшого количества</w:t>
            </w:r>
          </w:p>
        </w:tc>
        <w:tc>
          <w:tcPr>
            <w:tcW w:w="5494"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Размыть водой и вытереть насухо ветошью или другим инертным абсорбирующим материалом и поместить в подходящий контейнер для утилизации.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большого количества</w:t>
            </w:r>
          </w:p>
        </w:tc>
        <w:tc>
          <w:tcPr>
            <w:tcW w:w="5494"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Предотвратить попадание в канализацию, водостоки, подвальные и закрытые помещения</w:t>
            </w:r>
            <w:r w:rsidR="00A20025">
              <w:rPr>
                <w:rFonts w:ascii="Times New Roman" w:hAnsi="Times New Roman" w:cs="Times New Roman"/>
                <w:sz w:val="28"/>
                <w:szCs w:val="28"/>
              </w:rPr>
              <w:t>. Собрать разлив при помощи негорючих абсорбентов, таких как песок, земля, вермикулит и поместить в контейнер для последующей утилизации в соответствии с местным законодательством.</w:t>
            </w:r>
          </w:p>
        </w:tc>
      </w:tr>
    </w:tbl>
    <w:p w:rsidR="003E15A1" w:rsidRDefault="003E15A1" w:rsidP="00FC389C">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7. Правила хранения химической продукции и обращения с ней при погрузочно-разгрузочных работах.</w:t>
      </w:r>
    </w:p>
    <w:tbl>
      <w:tblPr>
        <w:tblStyle w:val="a5"/>
        <w:tblW w:w="0" w:type="auto"/>
        <w:tblLook w:val="04A0" w:firstRow="1" w:lastRow="0" w:firstColumn="1" w:lastColumn="0" w:noHBand="0" w:noVBand="1"/>
      </w:tblPr>
      <w:tblGrid>
        <w:gridCol w:w="2376"/>
        <w:gridCol w:w="7195"/>
      </w:tblGrid>
      <w:tr w:rsidR="00096BDC" w:rsidTr="00F57C21">
        <w:tc>
          <w:tcPr>
            <w:tcW w:w="9571" w:type="dxa"/>
            <w:gridSpan w:val="2"/>
          </w:tcPr>
          <w:p w:rsidR="00096BDC" w:rsidRDefault="00096BDC" w:rsidP="00096BDC">
            <w:pPr>
              <w:jc w:val="center"/>
              <w:rPr>
                <w:rFonts w:ascii="Times New Roman" w:hAnsi="Times New Roman" w:cs="Times New Roman"/>
                <w:b/>
                <w:sz w:val="28"/>
                <w:szCs w:val="28"/>
              </w:rPr>
            </w:pPr>
            <w:r>
              <w:rPr>
                <w:rFonts w:ascii="Times New Roman" w:hAnsi="Times New Roman" w:cs="Times New Roman"/>
                <w:b/>
                <w:sz w:val="28"/>
                <w:szCs w:val="28"/>
              </w:rPr>
              <w:lastRenderedPageBreak/>
              <w:t>Требования по безопасному использованию</w:t>
            </w:r>
          </w:p>
        </w:tc>
      </w:tr>
      <w:tr w:rsidR="00096BDC" w:rsidTr="00096BDC">
        <w:tc>
          <w:tcPr>
            <w:tcW w:w="2376" w:type="dxa"/>
          </w:tcPr>
          <w:p w:rsidR="00096BDC" w:rsidRDefault="003779F5" w:rsidP="00FC389C">
            <w:pPr>
              <w:jc w:val="both"/>
              <w:rPr>
                <w:rFonts w:ascii="Times New Roman" w:hAnsi="Times New Roman" w:cs="Times New Roman"/>
                <w:b/>
                <w:sz w:val="28"/>
                <w:szCs w:val="28"/>
              </w:rPr>
            </w:pPr>
            <w:r>
              <w:rPr>
                <w:rFonts w:ascii="Times New Roman" w:hAnsi="Times New Roman" w:cs="Times New Roman"/>
                <w:b/>
                <w:sz w:val="28"/>
                <w:szCs w:val="28"/>
              </w:rPr>
              <w:t>Меры безопасности и средства защиты при работе  с веществом (материалом)</w:t>
            </w:r>
          </w:p>
        </w:tc>
        <w:tc>
          <w:tcPr>
            <w:tcW w:w="7195" w:type="dxa"/>
          </w:tcPr>
          <w:p w:rsidR="00096BDC" w:rsidRPr="00096BDC" w:rsidRDefault="003779F5" w:rsidP="00FC389C">
            <w:pPr>
              <w:jc w:val="both"/>
              <w:rPr>
                <w:rFonts w:ascii="Times New Roman" w:hAnsi="Times New Roman" w:cs="Times New Roman"/>
                <w:sz w:val="28"/>
                <w:szCs w:val="28"/>
              </w:rPr>
            </w:pPr>
            <w:r>
              <w:rPr>
                <w:rFonts w:ascii="Times New Roman" w:hAnsi="Times New Roman" w:cs="Times New Roman"/>
                <w:sz w:val="28"/>
                <w:szCs w:val="28"/>
              </w:rPr>
              <w:t>Продукция пожароопасна. При обращении следует использовать герметичное оборудование</w:t>
            </w:r>
            <w:r w:rsidR="00B86934">
              <w:rPr>
                <w:rFonts w:ascii="Times New Roman" w:hAnsi="Times New Roman" w:cs="Times New Roman"/>
                <w:sz w:val="28"/>
                <w:szCs w:val="28"/>
              </w:rPr>
              <w:t>, ёмкости для хранения, тару. Электрооборудование должно быть выполнено во взрывоопасном исполнении, при ремонтных работах и вскрытии тары следует использовать искробезопасный инструмент. Оборудование помещений вентиляцией.</w:t>
            </w:r>
            <w:r w:rsidR="00096BDC">
              <w:rPr>
                <w:rFonts w:ascii="Times New Roman" w:hAnsi="Times New Roman" w:cs="Times New Roman"/>
                <w:sz w:val="28"/>
                <w:szCs w:val="28"/>
              </w:rPr>
              <w:t xml:space="preserve"> </w:t>
            </w:r>
          </w:p>
        </w:tc>
      </w:tr>
      <w:tr w:rsidR="00096BDC" w:rsidTr="00096BDC">
        <w:tc>
          <w:tcPr>
            <w:tcW w:w="2376" w:type="dxa"/>
          </w:tcPr>
          <w:p w:rsidR="00096BDC" w:rsidRDefault="00B86934" w:rsidP="00FC389C">
            <w:pPr>
              <w:jc w:val="both"/>
              <w:rPr>
                <w:rFonts w:ascii="Times New Roman" w:hAnsi="Times New Roman" w:cs="Times New Roman"/>
                <w:b/>
                <w:sz w:val="28"/>
                <w:szCs w:val="28"/>
              </w:rPr>
            </w:pPr>
            <w:r>
              <w:rPr>
                <w:rFonts w:ascii="Times New Roman" w:hAnsi="Times New Roman" w:cs="Times New Roman"/>
                <w:b/>
                <w:sz w:val="28"/>
                <w:szCs w:val="28"/>
              </w:rPr>
              <w:t>Условия и сроки безопасного хранения</w:t>
            </w:r>
          </w:p>
        </w:tc>
        <w:tc>
          <w:tcPr>
            <w:tcW w:w="7195" w:type="dxa"/>
          </w:tcPr>
          <w:p w:rsidR="00096BDC" w:rsidRDefault="00B86934"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упаковке производителя 3 года со дня выпуска про</w:t>
            </w:r>
            <w:r w:rsidR="00243A36">
              <w:rPr>
                <w:rFonts w:ascii="Times New Roman" w:hAnsi="Times New Roman" w:cs="Times New Roman"/>
                <w:sz w:val="28"/>
                <w:szCs w:val="28"/>
              </w:rPr>
              <w:t>д</w:t>
            </w:r>
            <w:r>
              <w:rPr>
                <w:rFonts w:ascii="Times New Roman" w:hAnsi="Times New Roman" w:cs="Times New Roman"/>
                <w:sz w:val="28"/>
                <w:szCs w:val="28"/>
              </w:rPr>
              <w:t>укции</w:t>
            </w:r>
            <w:r w:rsidR="00243A36">
              <w:rPr>
                <w:rFonts w:ascii="Times New Roman" w:hAnsi="Times New Roman" w:cs="Times New Roman"/>
                <w:sz w:val="28"/>
                <w:szCs w:val="28"/>
              </w:rPr>
              <w:t xml:space="preserve"> в соответствии с правилами хранения огнеопасных продуктов</w:t>
            </w:r>
            <w:r w:rsidR="00F57C21">
              <w:rPr>
                <w:rFonts w:ascii="Times New Roman" w:hAnsi="Times New Roman" w:cs="Times New Roman"/>
                <w:sz w:val="28"/>
                <w:szCs w:val="28"/>
              </w:rPr>
              <w:t xml:space="preserve">. </w:t>
            </w:r>
          </w:p>
          <w:p w:rsidR="00F57C21" w:rsidRPr="00B86934" w:rsidRDefault="00F57C21"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сухих складских вентилируемых помещениях на расстоянии не менее 1 м от нагревательных приборов, предохраняя от влаги и прямых солнечных лучей.</w:t>
            </w:r>
          </w:p>
        </w:tc>
      </w:tr>
      <w:tr w:rsidR="00096BDC" w:rsidTr="00096BDC">
        <w:tc>
          <w:tcPr>
            <w:tcW w:w="2376" w:type="dxa"/>
          </w:tcPr>
          <w:p w:rsidR="00096BDC"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Несовместимые при хранении вещества (материалы)</w:t>
            </w:r>
          </w:p>
        </w:tc>
        <w:tc>
          <w:tcPr>
            <w:tcW w:w="7195" w:type="dxa"/>
          </w:tcPr>
          <w:p w:rsidR="00096BDC" w:rsidRPr="00B86934" w:rsidRDefault="00F57C21" w:rsidP="00FC389C">
            <w:pPr>
              <w:jc w:val="both"/>
              <w:rPr>
                <w:rFonts w:ascii="Times New Roman" w:hAnsi="Times New Roman" w:cs="Times New Roman"/>
                <w:sz w:val="28"/>
                <w:szCs w:val="28"/>
              </w:rPr>
            </w:pPr>
            <w:r>
              <w:rPr>
                <w:rFonts w:ascii="Times New Roman" w:hAnsi="Times New Roman" w:cs="Times New Roman"/>
                <w:sz w:val="28"/>
                <w:szCs w:val="28"/>
              </w:rPr>
              <w:t>-</w:t>
            </w:r>
          </w:p>
        </w:tc>
      </w:tr>
      <w:tr w:rsidR="00F57C21" w:rsidTr="00096BDC">
        <w:tc>
          <w:tcPr>
            <w:tcW w:w="2376" w:type="dxa"/>
          </w:tcPr>
          <w:p w:rsidR="00F57C21"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Рекомендации по безопасному перемещению и перевозке</w:t>
            </w:r>
          </w:p>
        </w:tc>
        <w:tc>
          <w:tcPr>
            <w:tcW w:w="7195" w:type="dxa"/>
          </w:tcPr>
          <w:p w:rsidR="00F57C21" w:rsidRPr="00F57C21" w:rsidRDefault="00F57C21" w:rsidP="00F57C21">
            <w:pPr>
              <w:jc w:val="both"/>
              <w:rPr>
                <w:rFonts w:ascii="Times New Roman" w:hAnsi="Times New Roman" w:cs="Times New Roman"/>
                <w:spacing w:val="-19"/>
                <w:sz w:val="28"/>
                <w:szCs w:val="28"/>
              </w:rPr>
            </w:pPr>
            <w:r w:rsidRPr="00F57C21">
              <w:rPr>
                <w:rFonts w:ascii="Times New Roman" w:hAnsi="Times New Roman" w:cs="Times New Roman"/>
                <w:sz w:val="28"/>
                <w:szCs w:val="28"/>
              </w:rPr>
              <w:t xml:space="preserve">Продукцию транспортируют всеми видами транспорта, кроме авиационного и </w:t>
            </w:r>
            <w:r w:rsidRPr="00F57C21">
              <w:rPr>
                <w:rFonts w:ascii="Times New Roman" w:hAnsi="Times New Roman" w:cs="Times New Roman"/>
                <w:spacing w:val="-1"/>
                <w:sz w:val="28"/>
                <w:szCs w:val="28"/>
              </w:rPr>
              <w:t xml:space="preserve">морского, в крытых транспортных средствах в соответствии с правилами перевозки </w:t>
            </w:r>
            <w:r w:rsidRPr="00F57C21">
              <w:rPr>
                <w:rFonts w:ascii="Times New Roman" w:hAnsi="Times New Roman" w:cs="Times New Roman"/>
                <w:sz w:val="28"/>
                <w:szCs w:val="28"/>
              </w:rPr>
              <w:t>грузов, действующими на данном виде транспорта.</w:t>
            </w:r>
          </w:p>
          <w:p w:rsidR="00F57C21" w:rsidRPr="00F57C21" w:rsidRDefault="00F57C21" w:rsidP="00F57C21">
            <w:pPr>
              <w:widowControl w:val="0"/>
              <w:shd w:val="clear" w:color="auto" w:fill="FFFFFF"/>
              <w:tabs>
                <w:tab w:val="left" w:pos="658"/>
              </w:tabs>
              <w:autoSpaceDE w:val="0"/>
              <w:autoSpaceDN w:val="0"/>
              <w:adjustRightInd w:val="0"/>
              <w:jc w:val="both"/>
              <w:rPr>
                <w:rFonts w:ascii="Times New Roman" w:hAnsi="Times New Roman" w:cs="Times New Roman"/>
                <w:spacing w:val="-11"/>
                <w:sz w:val="28"/>
                <w:szCs w:val="28"/>
              </w:rPr>
            </w:pPr>
            <w:r w:rsidRPr="00F57C21">
              <w:rPr>
                <w:rFonts w:ascii="Times New Roman" w:hAnsi="Times New Roman" w:cs="Times New Roman"/>
                <w:spacing w:val="-1"/>
                <w:sz w:val="28"/>
                <w:szCs w:val="28"/>
              </w:rPr>
              <w:t>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w:t>
            </w:r>
          </w:p>
          <w:p w:rsidR="00F57C21" w:rsidRPr="00F57C21" w:rsidRDefault="00F57C21" w:rsidP="00F57C21">
            <w:pPr>
              <w:shd w:val="clear" w:color="auto" w:fill="FFFFFF"/>
              <w:spacing w:before="5"/>
              <w:ind w:right="442"/>
              <w:jc w:val="both"/>
              <w:rPr>
                <w:rFonts w:ascii="Times New Roman" w:hAnsi="Times New Roman" w:cs="Times New Roman"/>
                <w:spacing w:val="-15"/>
                <w:sz w:val="28"/>
                <w:szCs w:val="28"/>
              </w:rPr>
            </w:pPr>
            <w:r w:rsidRPr="00F57C21">
              <w:rPr>
                <w:rFonts w:ascii="Times New Roman" w:hAnsi="Times New Roman" w:cs="Times New Roman"/>
                <w:spacing w:val="-1"/>
                <w:sz w:val="28"/>
                <w:szCs w:val="28"/>
              </w:rPr>
              <w:t xml:space="preserve">Речным транспортом продукцию транспортируют в контейнерах или транспортными </w:t>
            </w:r>
            <w:r w:rsidRPr="00F57C21">
              <w:rPr>
                <w:rFonts w:ascii="Times New Roman" w:hAnsi="Times New Roman" w:cs="Times New Roman"/>
                <w:sz w:val="28"/>
                <w:szCs w:val="28"/>
              </w:rPr>
              <w:t>пакетами.</w:t>
            </w:r>
          </w:p>
          <w:p w:rsidR="00F57C21" w:rsidRPr="00F57C21" w:rsidRDefault="00F57C21" w:rsidP="00F57C21">
            <w:pPr>
              <w:widowControl w:val="0"/>
              <w:shd w:val="clear" w:color="auto" w:fill="FFFFFF"/>
              <w:tabs>
                <w:tab w:val="left" w:pos="672"/>
              </w:tabs>
              <w:autoSpaceDE w:val="0"/>
              <w:autoSpaceDN w:val="0"/>
              <w:adjustRightInd w:val="0"/>
              <w:jc w:val="both"/>
              <w:rPr>
                <w:rFonts w:ascii="Times New Roman" w:hAnsi="Times New Roman" w:cs="Times New Roman"/>
                <w:spacing w:val="-10"/>
                <w:sz w:val="28"/>
                <w:szCs w:val="28"/>
              </w:rPr>
            </w:pPr>
            <w:r w:rsidRPr="00F57C21">
              <w:rPr>
                <w:rFonts w:ascii="Times New Roman" w:hAnsi="Times New Roman" w:cs="Times New Roman"/>
                <w:spacing w:val="-1"/>
                <w:sz w:val="28"/>
                <w:szCs w:val="28"/>
              </w:rPr>
              <w:t xml:space="preserve">Автотранспортом продукцию транспортируют в контейнерах, в транспортных пакетах </w:t>
            </w:r>
            <w:r w:rsidRPr="00F57C21">
              <w:rPr>
                <w:rFonts w:ascii="Times New Roman" w:hAnsi="Times New Roman" w:cs="Times New Roman"/>
                <w:sz w:val="28"/>
                <w:szCs w:val="28"/>
              </w:rPr>
              <w:t>или в ящиках из гофрированного картона. Ящики должны быть защищены от атмосферных осадков.</w:t>
            </w:r>
          </w:p>
          <w:p w:rsidR="00823949" w:rsidRDefault="00F57C21" w:rsidP="00F57C21">
            <w:pPr>
              <w:widowControl w:val="0"/>
              <w:shd w:val="clear" w:color="auto" w:fill="FFFFFF"/>
              <w:tabs>
                <w:tab w:val="left" w:pos="672"/>
              </w:tabs>
              <w:autoSpaceDE w:val="0"/>
              <w:autoSpaceDN w:val="0"/>
              <w:adjustRightInd w:val="0"/>
              <w:ind w:right="883"/>
              <w:jc w:val="both"/>
              <w:rPr>
                <w:rFonts w:ascii="Times New Roman" w:hAnsi="Times New Roman" w:cs="Times New Roman"/>
                <w:sz w:val="28"/>
                <w:szCs w:val="28"/>
              </w:rPr>
            </w:pPr>
            <w:r w:rsidRPr="00F57C21">
              <w:rPr>
                <w:rFonts w:ascii="Times New Roman" w:hAnsi="Times New Roman" w:cs="Times New Roman"/>
                <w:spacing w:val="-1"/>
                <w:sz w:val="28"/>
                <w:szCs w:val="28"/>
              </w:rPr>
              <w:t xml:space="preserve">Температурный режим транспортирования и хранения </w:t>
            </w:r>
            <w:r>
              <w:rPr>
                <w:rFonts w:ascii="Times New Roman" w:hAnsi="Times New Roman" w:cs="Times New Roman"/>
                <w:spacing w:val="-1"/>
                <w:sz w:val="28"/>
                <w:szCs w:val="28"/>
              </w:rPr>
              <w:t>указан на упаковке (коробке, гофрированном ящике).</w:t>
            </w:r>
            <w:r w:rsidRPr="00F57C21">
              <w:rPr>
                <w:rFonts w:ascii="Times New Roman" w:hAnsi="Times New Roman" w:cs="Times New Roman"/>
                <w:sz w:val="28"/>
                <w:szCs w:val="28"/>
              </w:rPr>
              <w:tab/>
            </w:r>
          </w:p>
          <w:p w:rsidR="00F57C21" w:rsidRPr="00F57C21" w:rsidRDefault="00F57C21" w:rsidP="00F57C21">
            <w:pPr>
              <w:widowControl w:val="0"/>
              <w:shd w:val="clear" w:color="auto" w:fill="FFFFFF"/>
              <w:tabs>
                <w:tab w:val="left" w:pos="672"/>
              </w:tabs>
              <w:autoSpaceDE w:val="0"/>
              <w:autoSpaceDN w:val="0"/>
              <w:adjustRightInd w:val="0"/>
              <w:ind w:right="883"/>
              <w:jc w:val="both"/>
              <w:rPr>
                <w:rFonts w:ascii="Times New Roman" w:hAnsi="Times New Roman" w:cs="Times New Roman"/>
                <w:spacing w:val="-1"/>
                <w:sz w:val="28"/>
                <w:szCs w:val="28"/>
              </w:rPr>
            </w:pPr>
            <w:r w:rsidRPr="00F57C21">
              <w:rPr>
                <w:rFonts w:ascii="Times New Roman" w:hAnsi="Times New Roman" w:cs="Times New Roman"/>
                <w:spacing w:val="-1"/>
                <w:sz w:val="28"/>
                <w:szCs w:val="28"/>
              </w:rPr>
              <w:t xml:space="preserve">Условия хранения должны соответствовать утвержденным в установленном порядке </w:t>
            </w:r>
            <w:r w:rsidRPr="00F57C21">
              <w:rPr>
                <w:rFonts w:ascii="Times New Roman" w:hAnsi="Times New Roman" w:cs="Times New Roman"/>
                <w:sz w:val="28"/>
                <w:szCs w:val="28"/>
              </w:rPr>
              <w:t>Правилам пожарной безопасности хранения препаратов в аэрозольной упаковке.</w:t>
            </w:r>
          </w:p>
          <w:p w:rsidR="00F57C21" w:rsidRDefault="00F57C21" w:rsidP="00FC389C">
            <w:pPr>
              <w:jc w:val="both"/>
              <w:rPr>
                <w:rFonts w:ascii="Times New Roman" w:hAnsi="Times New Roman" w:cs="Times New Roman"/>
                <w:sz w:val="28"/>
                <w:szCs w:val="28"/>
              </w:rPr>
            </w:pPr>
          </w:p>
        </w:tc>
      </w:tr>
      <w:tr w:rsidR="00823949" w:rsidTr="00096BDC">
        <w:tc>
          <w:tcPr>
            <w:tcW w:w="2376" w:type="dxa"/>
          </w:tcPr>
          <w:p w:rsidR="00823949" w:rsidRDefault="00823949" w:rsidP="00F57C21">
            <w:pPr>
              <w:jc w:val="both"/>
              <w:rPr>
                <w:rFonts w:ascii="Times New Roman" w:hAnsi="Times New Roman" w:cs="Times New Roman"/>
                <w:b/>
                <w:sz w:val="28"/>
                <w:szCs w:val="28"/>
              </w:rPr>
            </w:pPr>
            <w:r>
              <w:rPr>
                <w:rFonts w:ascii="Times New Roman" w:hAnsi="Times New Roman" w:cs="Times New Roman"/>
                <w:b/>
                <w:sz w:val="28"/>
                <w:szCs w:val="28"/>
              </w:rPr>
              <w:t>При использовании в бытовых условиях</w:t>
            </w:r>
          </w:p>
        </w:tc>
        <w:tc>
          <w:tcPr>
            <w:tcW w:w="7195" w:type="dxa"/>
          </w:tcPr>
          <w:p w:rsidR="00823949" w:rsidRPr="00F57C21" w:rsidRDefault="00823949" w:rsidP="00F57C21">
            <w:pPr>
              <w:jc w:val="both"/>
              <w:rPr>
                <w:rFonts w:ascii="Times New Roman" w:hAnsi="Times New Roman" w:cs="Times New Roman"/>
                <w:sz w:val="28"/>
                <w:szCs w:val="28"/>
              </w:rPr>
            </w:pPr>
            <w:r>
              <w:rPr>
                <w:rFonts w:ascii="Times New Roman" w:hAnsi="Times New Roman" w:cs="Times New Roman"/>
                <w:sz w:val="28"/>
                <w:szCs w:val="28"/>
              </w:rPr>
              <w:t xml:space="preserve">Не использовать вблизи открытого огня. Не хранить около нагревательных приборов и под прямыми солнечными лучами. </w:t>
            </w:r>
            <w:r w:rsidR="00192E7D">
              <w:rPr>
                <w:rFonts w:ascii="Times New Roman" w:hAnsi="Times New Roman" w:cs="Times New Roman"/>
                <w:sz w:val="28"/>
                <w:szCs w:val="28"/>
              </w:rPr>
              <w:t xml:space="preserve">Не вскрывать аэрозольный баллон! </w:t>
            </w:r>
            <w:r>
              <w:rPr>
                <w:rFonts w:ascii="Times New Roman" w:hAnsi="Times New Roman" w:cs="Times New Roman"/>
                <w:sz w:val="28"/>
                <w:szCs w:val="28"/>
              </w:rPr>
              <w:t>Не давать маленьким детям!</w:t>
            </w:r>
          </w:p>
        </w:tc>
      </w:tr>
    </w:tbl>
    <w:p w:rsidR="00192E7D" w:rsidRDefault="00192E7D" w:rsidP="00FC389C">
      <w:pPr>
        <w:jc w:val="both"/>
        <w:rPr>
          <w:rFonts w:ascii="Times New Roman" w:hAnsi="Times New Roman" w:cs="Times New Roman"/>
          <w:sz w:val="28"/>
          <w:szCs w:val="28"/>
        </w:rPr>
      </w:pPr>
    </w:p>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lastRenderedPageBreak/>
        <w:t>ОБЩИЕ ПРАВИЛА:</w:t>
      </w:r>
    </w:p>
    <w:p w:rsidR="00336097" w:rsidRDefault="00336097" w:rsidP="00FC389C">
      <w:pPr>
        <w:jc w:val="both"/>
        <w:rPr>
          <w:rFonts w:ascii="Times New Roman" w:hAnsi="Times New Roman" w:cs="Times New Roman"/>
          <w:sz w:val="28"/>
          <w:szCs w:val="28"/>
        </w:rPr>
      </w:pPr>
      <w:r w:rsidRPr="00336097">
        <w:rPr>
          <w:rFonts w:ascii="Times New Roman" w:hAnsi="Times New Roman" w:cs="Times New Roman"/>
          <w:sz w:val="28"/>
          <w:szCs w:val="28"/>
        </w:rPr>
        <w:t>Следовать указаниям на упаковке продукта</w:t>
      </w:r>
      <w:r>
        <w:rPr>
          <w:rFonts w:ascii="Times New Roman" w:hAnsi="Times New Roman" w:cs="Times New Roman"/>
          <w:sz w:val="28"/>
          <w:szCs w:val="28"/>
        </w:rPr>
        <w:t>.</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Держать вдали от источников возгорания.</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Соблюдать специальные правила для аэрозолей.</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Выбирать методы работы, соответствующие инструкциям по безопасности.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Хранить только в закрытом состоянии в оригинальной упаковке.</w:t>
      </w:r>
    </w:p>
    <w:p w:rsidR="00336097" w:rsidRP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 xml:space="preserve">Баллоны с аэрозолем не должны подвергаться воздействию прямых солнечных лучей или воздействию температуры, превышающей + 50 </w:t>
      </w:r>
      <w:r>
        <w:rPr>
          <w:rFonts w:ascii="Times New Roman" w:hAnsi="Times New Roman" w:cs="Times New Roman"/>
          <w:sz w:val="28"/>
          <w:szCs w:val="28"/>
          <w:vertAlign w:val="superscript"/>
        </w:rPr>
        <w:t>0</w:t>
      </w:r>
      <w:r>
        <w:rPr>
          <w:rFonts w:ascii="Times New Roman" w:hAnsi="Times New Roman" w:cs="Times New Roman"/>
          <w:sz w:val="28"/>
          <w:szCs w:val="28"/>
        </w:rPr>
        <w:t>С.</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8. Средства контроля за опасным воздействием и средства индивидуальной защиты.</w:t>
      </w:r>
    </w:p>
    <w:tbl>
      <w:tblPr>
        <w:tblStyle w:val="a5"/>
        <w:tblW w:w="0" w:type="auto"/>
        <w:tblLook w:val="04A0" w:firstRow="1" w:lastRow="0" w:firstColumn="1" w:lastColumn="0" w:noHBand="0" w:noVBand="1"/>
      </w:tblPr>
      <w:tblGrid>
        <w:gridCol w:w="3936"/>
        <w:gridCol w:w="5635"/>
      </w:tblGrid>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Параметры рабочей зоны, подлежащие обязательному контролю</w:t>
            </w:r>
          </w:p>
        </w:tc>
        <w:tc>
          <w:tcPr>
            <w:tcW w:w="5635" w:type="dxa"/>
          </w:tcPr>
          <w:p w:rsidR="00192E7D" w:rsidRDefault="00192E7D" w:rsidP="00FC389C">
            <w:pPr>
              <w:jc w:val="both"/>
              <w:rPr>
                <w:rFonts w:ascii="Times New Roman" w:hAnsi="Times New Roman" w:cs="Times New Roman"/>
                <w:sz w:val="28"/>
                <w:szCs w:val="28"/>
              </w:rPr>
            </w:pPr>
            <w:r>
              <w:rPr>
                <w:rFonts w:ascii="Times New Roman" w:hAnsi="Times New Roman" w:cs="Times New Roman"/>
                <w:sz w:val="28"/>
                <w:szCs w:val="28"/>
              </w:rPr>
              <w:t>ПДК р.з.</w:t>
            </w:r>
            <w:r w:rsidRPr="00192E7D">
              <w:rPr>
                <w:rFonts w:ascii="Times New Roman" w:hAnsi="Times New Roman" w:cs="Times New Roman"/>
                <w:sz w:val="28"/>
                <w:szCs w:val="28"/>
              </w:rPr>
              <w:t>=50/</w:t>
            </w:r>
            <w:r w:rsidR="002B1570">
              <w:rPr>
                <w:rFonts w:ascii="Times New Roman" w:hAnsi="Times New Roman" w:cs="Times New Roman"/>
                <w:sz w:val="28"/>
                <w:szCs w:val="28"/>
              </w:rPr>
              <w:t>5</w:t>
            </w:r>
            <w:r w:rsidRPr="00192E7D">
              <w:rPr>
                <w:rFonts w:ascii="Times New Roman" w:hAnsi="Times New Roman" w:cs="Times New Roman"/>
                <w:sz w:val="28"/>
                <w:szCs w:val="28"/>
              </w:rPr>
              <w:t xml:space="preserve"> </w:t>
            </w:r>
            <w:r>
              <w:rPr>
                <w:rFonts w:ascii="Times New Roman" w:hAnsi="Times New Roman" w:cs="Times New Roman"/>
                <w:sz w:val="28"/>
                <w:szCs w:val="28"/>
              </w:rPr>
              <w:t>, 3 класс опасности</w:t>
            </w:r>
          </w:p>
          <w:p w:rsidR="00192E7D" w:rsidRDefault="00192E7D" w:rsidP="00FC389C">
            <w:pPr>
              <w:jc w:val="both"/>
              <w:rPr>
                <w:rFonts w:ascii="Times New Roman" w:hAnsi="Times New Roman" w:cs="Times New Roman"/>
                <w:sz w:val="28"/>
                <w:szCs w:val="28"/>
              </w:rPr>
            </w:pPr>
            <w:r>
              <w:rPr>
                <w:rFonts w:ascii="Times New Roman" w:hAnsi="Times New Roman" w:cs="Times New Roman"/>
                <w:sz w:val="28"/>
                <w:szCs w:val="28"/>
              </w:rPr>
              <w:t>50-максимально разовая</w:t>
            </w:r>
          </w:p>
          <w:p w:rsidR="00192E7D" w:rsidRPr="00192E7D" w:rsidRDefault="002B1570" w:rsidP="00FC389C">
            <w:pPr>
              <w:jc w:val="both"/>
              <w:rPr>
                <w:rFonts w:ascii="Times New Roman" w:hAnsi="Times New Roman" w:cs="Times New Roman"/>
                <w:sz w:val="28"/>
                <w:szCs w:val="28"/>
              </w:rPr>
            </w:pPr>
            <w:r>
              <w:rPr>
                <w:rFonts w:ascii="Times New Roman" w:hAnsi="Times New Roman" w:cs="Times New Roman"/>
                <w:sz w:val="28"/>
                <w:szCs w:val="28"/>
              </w:rPr>
              <w:t xml:space="preserve">5 - </w:t>
            </w:r>
            <w:r w:rsidR="00192E7D">
              <w:rPr>
                <w:rFonts w:ascii="Times New Roman" w:hAnsi="Times New Roman" w:cs="Times New Roman"/>
                <w:sz w:val="28"/>
                <w:szCs w:val="28"/>
              </w:rPr>
              <w:t xml:space="preserve"> среднесменная.</w:t>
            </w:r>
          </w:p>
        </w:tc>
      </w:tr>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Pr>
                <w:rFonts w:ascii="Times New Roman" w:hAnsi="Times New Roman" w:cs="Times New Roman"/>
                <w:b/>
                <w:sz w:val="28"/>
                <w:szCs w:val="28"/>
              </w:rPr>
              <w:t>Меры обеспечения содержания вредных веществ в допустимых концентрациях</w:t>
            </w:r>
          </w:p>
        </w:tc>
        <w:tc>
          <w:tcPr>
            <w:tcW w:w="5635" w:type="dxa"/>
          </w:tcPr>
          <w:p w:rsidR="00192E7D"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Герметичность оборудования, емкостей для хранения продукции, тары. Вентиляция производственных и складских помещений, тары. </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Периодически проводить контроль за содержанием  вредных веществ в воздухе рабочей зоны.</w:t>
            </w:r>
          </w:p>
        </w:tc>
      </w:tr>
    </w:tbl>
    <w:p w:rsidR="00192E7D" w:rsidRDefault="00192E7D" w:rsidP="00FC389C">
      <w:pPr>
        <w:jc w:val="both"/>
        <w:rPr>
          <w:rFonts w:ascii="Times New Roman" w:hAnsi="Times New Roman" w:cs="Times New Roman"/>
          <w:sz w:val="28"/>
          <w:szCs w:val="28"/>
        </w:rPr>
      </w:pP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8.2 Меры и средства защиты персонала</w:t>
      </w:r>
    </w:p>
    <w:tbl>
      <w:tblPr>
        <w:tblStyle w:val="a5"/>
        <w:tblW w:w="0" w:type="auto"/>
        <w:tblLook w:val="04A0" w:firstRow="1" w:lastRow="0" w:firstColumn="1" w:lastColumn="0" w:noHBand="0" w:noVBand="1"/>
      </w:tblPr>
      <w:tblGrid>
        <w:gridCol w:w="3936"/>
        <w:gridCol w:w="5635"/>
      </w:tblGrid>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w:t>
            </w:r>
            <w:r>
              <w:rPr>
                <w:rFonts w:ascii="Times New Roman" w:hAnsi="Times New Roman" w:cs="Times New Roman"/>
                <w:b/>
                <w:sz w:val="28"/>
                <w:szCs w:val="28"/>
              </w:rPr>
              <w:t>бщие рекомендации</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Соблюдение правил личной гигиены.</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Использование средств индивидуальной защиты. Предварительный и периодический медосмотры</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органов дыхания</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В аварийных ситуациях – фильтрующий противогаз марки А или БКФ.</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глаз</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Защитные очки по ГОСТ Р 12.4.013 типа ЗП</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рук</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Резиновые перчатки по ГОСТ 20100.</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Рукавицы по ГОСТ 12.4.010.</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Защитная одежда</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Костюмы х/б по ГОСТ 27651, 27653.</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Ботинки кожаные по ГОСТ 12.4.137.</w:t>
            </w:r>
          </w:p>
        </w:tc>
      </w:tr>
    </w:tbl>
    <w:p w:rsidR="00AB3163" w:rsidRDefault="00AB3163" w:rsidP="00FC389C">
      <w:pPr>
        <w:jc w:val="both"/>
        <w:rPr>
          <w:rFonts w:ascii="Times New Roman" w:hAnsi="Times New Roman" w:cs="Times New Roman"/>
          <w:sz w:val="28"/>
          <w:szCs w:val="28"/>
        </w:rPr>
      </w:pPr>
    </w:p>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Общие правила:</w:t>
      </w:r>
    </w:p>
    <w:p w:rsidR="00336097" w:rsidRDefault="00BA6940" w:rsidP="00FC389C">
      <w:pPr>
        <w:jc w:val="both"/>
        <w:rPr>
          <w:rFonts w:ascii="Times New Roman" w:hAnsi="Times New Roman" w:cs="Times New Roman"/>
          <w:sz w:val="28"/>
          <w:szCs w:val="28"/>
        </w:rPr>
      </w:pPr>
      <w:r w:rsidRPr="00BA6940">
        <w:rPr>
          <w:rFonts w:ascii="Times New Roman" w:hAnsi="Times New Roman" w:cs="Times New Roman"/>
          <w:sz w:val="28"/>
          <w:szCs w:val="28"/>
        </w:rPr>
        <w:lastRenderedPageBreak/>
        <w:t>Обеспечение соответствующей вентиляцией</w:t>
      </w:r>
      <w:r>
        <w:rPr>
          <w:rFonts w:ascii="Times New Roman" w:hAnsi="Times New Roman" w:cs="Times New Roman"/>
          <w:sz w:val="28"/>
          <w:szCs w:val="28"/>
        </w:rPr>
        <w:t>.</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Необходима защита глаз и рук очками и перчатками.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Курение в рабочей зоне не допускается! Необходимо быстро избавиться от загрязнений одежды при переодевании.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продукта не принимайте пищу, не пейте и не курите.</w:t>
      </w:r>
    </w:p>
    <w:p w:rsidR="009317ED" w:rsidRDefault="009317ED"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9. Физико-химические свойства.</w:t>
      </w:r>
    </w:p>
    <w:tbl>
      <w:tblPr>
        <w:tblStyle w:val="a5"/>
        <w:tblW w:w="0" w:type="auto"/>
        <w:tblLook w:val="04A0" w:firstRow="1" w:lastRow="0" w:firstColumn="1" w:lastColumn="0" w:noHBand="0" w:noVBand="1"/>
      </w:tblPr>
      <w:tblGrid>
        <w:gridCol w:w="5778"/>
        <w:gridCol w:w="3793"/>
      </w:tblGrid>
      <w:tr w:rsidR="00BA6940" w:rsidTr="009E4F78">
        <w:tc>
          <w:tcPr>
            <w:tcW w:w="5778"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Физическое состояние</w:t>
            </w:r>
          </w:p>
        </w:tc>
        <w:tc>
          <w:tcPr>
            <w:tcW w:w="3793"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Аэрозоль</w:t>
            </w:r>
          </w:p>
        </w:tc>
      </w:tr>
      <w:tr w:rsidR="00BA6940" w:rsidTr="009E4F78">
        <w:tc>
          <w:tcPr>
            <w:tcW w:w="5778"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Цвет</w:t>
            </w:r>
          </w:p>
        </w:tc>
        <w:tc>
          <w:tcPr>
            <w:tcW w:w="3793"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Бесцветный, прозрачный</w:t>
            </w:r>
          </w:p>
        </w:tc>
      </w:tr>
      <w:tr w:rsidR="00BA6940" w:rsidTr="009E4F78">
        <w:tc>
          <w:tcPr>
            <w:tcW w:w="5778"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Запах</w:t>
            </w:r>
          </w:p>
        </w:tc>
        <w:tc>
          <w:tcPr>
            <w:tcW w:w="3793"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характерный</w:t>
            </w:r>
          </w:p>
        </w:tc>
      </w:tr>
      <w:tr w:rsidR="00BA6940" w:rsidTr="009E4F78">
        <w:tc>
          <w:tcPr>
            <w:tcW w:w="5778"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Растворимость</w:t>
            </w:r>
          </w:p>
        </w:tc>
        <w:tc>
          <w:tcPr>
            <w:tcW w:w="3793" w:type="dxa"/>
          </w:tcPr>
          <w:p w:rsidR="00BA6940" w:rsidRDefault="009E4F78" w:rsidP="00FC389C">
            <w:pPr>
              <w:jc w:val="both"/>
              <w:rPr>
                <w:rFonts w:ascii="Times New Roman" w:hAnsi="Times New Roman" w:cs="Times New Roman"/>
                <w:b/>
                <w:sz w:val="28"/>
                <w:szCs w:val="28"/>
              </w:rPr>
            </w:pPr>
            <w:r>
              <w:rPr>
                <w:rFonts w:ascii="Times New Roman" w:hAnsi="Times New Roman" w:cs="Times New Roman"/>
                <w:b/>
                <w:sz w:val="28"/>
                <w:szCs w:val="28"/>
              </w:rPr>
              <w:t>Р</w:t>
            </w:r>
            <w:r w:rsidR="00D21C67">
              <w:rPr>
                <w:rFonts w:ascii="Times New Roman" w:hAnsi="Times New Roman" w:cs="Times New Roman"/>
                <w:b/>
                <w:sz w:val="28"/>
                <w:szCs w:val="28"/>
              </w:rPr>
              <w:t xml:space="preserve">астворим </w:t>
            </w:r>
            <w:r w:rsidR="009A7ACE">
              <w:rPr>
                <w:rFonts w:ascii="Times New Roman" w:hAnsi="Times New Roman" w:cs="Times New Roman"/>
                <w:b/>
                <w:sz w:val="28"/>
                <w:szCs w:val="28"/>
              </w:rPr>
              <w:t>в воде</w:t>
            </w:r>
            <w:r w:rsidR="008E49E6">
              <w:rPr>
                <w:rFonts w:ascii="Times New Roman" w:hAnsi="Times New Roman" w:cs="Times New Roman"/>
                <w:b/>
                <w:sz w:val="28"/>
                <w:szCs w:val="28"/>
              </w:rPr>
              <w:t xml:space="preserve"> при 20 </w:t>
            </w:r>
            <w:r w:rsidR="008E49E6">
              <w:rPr>
                <w:rFonts w:ascii="Times New Roman" w:hAnsi="Times New Roman" w:cs="Times New Roman"/>
                <w:b/>
                <w:sz w:val="28"/>
                <w:szCs w:val="28"/>
                <w:vertAlign w:val="superscript"/>
              </w:rPr>
              <w:t>0</w:t>
            </w:r>
            <w:r w:rsidR="008E49E6">
              <w:rPr>
                <w:rFonts w:ascii="Times New Roman" w:hAnsi="Times New Roman" w:cs="Times New Roman"/>
                <w:b/>
                <w:sz w:val="28"/>
                <w:szCs w:val="28"/>
              </w:rPr>
              <w:t>С</w:t>
            </w:r>
          </w:p>
        </w:tc>
      </w:tr>
      <w:tr w:rsidR="00BA6940" w:rsidTr="009E4F78">
        <w:tc>
          <w:tcPr>
            <w:tcW w:w="5778" w:type="dxa"/>
          </w:tcPr>
          <w:p w:rsidR="00BA6940" w:rsidRPr="009A7ACE"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 xml:space="preserve">Относительная плотность при 20 </w:t>
            </w:r>
            <w:r w:rsidRPr="009A7ACE">
              <w:rPr>
                <w:rFonts w:ascii="Times New Roman" w:hAnsi="Times New Roman" w:cs="Times New Roman"/>
                <w:b/>
                <w:sz w:val="28"/>
                <w:szCs w:val="28"/>
                <w:vertAlign w:val="superscript"/>
              </w:rPr>
              <w:t>0</w:t>
            </w:r>
            <w:r>
              <w:rPr>
                <w:rFonts w:ascii="Times New Roman" w:hAnsi="Times New Roman" w:cs="Times New Roman"/>
                <w:b/>
                <w:sz w:val="28"/>
                <w:szCs w:val="28"/>
                <w:lang w:val="en-US"/>
              </w:rPr>
              <w:t>C</w:t>
            </w:r>
            <w:r>
              <w:rPr>
                <w:rFonts w:ascii="Times New Roman" w:hAnsi="Times New Roman" w:cs="Times New Roman"/>
                <w:b/>
                <w:sz w:val="28"/>
                <w:szCs w:val="28"/>
              </w:rPr>
              <w:t>, кг/м</w:t>
            </w:r>
            <w:r>
              <w:rPr>
                <w:rFonts w:ascii="Times New Roman" w:hAnsi="Times New Roman" w:cs="Times New Roman"/>
                <w:b/>
                <w:sz w:val="28"/>
                <w:szCs w:val="28"/>
                <w:vertAlign w:val="superscript"/>
              </w:rPr>
              <w:t>3</w:t>
            </w:r>
          </w:p>
        </w:tc>
        <w:tc>
          <w:tcPr>
            <w:tcW w:w="3793" w:type="dxa"/>
          </w:tcPr>
          <w:p w:rsidR="00BA6940" w:rsidRDefault="008B4517" w:rsidP="00FC389C">
            <w:pPr>
              <w:jc w:val="both"/>
              <w:rPr>
                <w:rFonts w:ascii="Times New Roman" w:hAnsi="Times New Roman" w:cs="Times New Roman"/>
                <w:b/>
                <w:sz w:val="28"/>
                <w:szCs w:val="28"/>
              </w:rPr>
            </w:pPr>
            <w:r>
              <w:rPr>
                <w:rFonts w:ascii="Times New Roman" w:hAnsi="Times New Roman" w:cs="Times New Roman"/>
                <w:b/>
                <w:sz w:val="28"/>
                <w:szCs w:val="28"/>
              </w:rPr>
              <w:t>735-745</w:t>
            </w:r>
          </w:p>
        </w:tc>
      </w:tr>
    </w:tbl>
    <w:p w:rsidR="009A7ACE" w:rsidRDefault="009A7ACE"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10. Стабильность и реакционная способность.</w:t>
      </w:r>
    </w:p>
    <w:p w:rsidR="009A7ACE"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При повышении давлении увеличивается опасность возгорания.</w:t>
      </w:r>
    </w:p>
    <w:p w:rsidR="00117AD0" w:rsidRDefault="00117AD0" w:rsidP="00FC389C">
      <w:pPr>
        <w:jc w:val="both"/>
        <w:rPr>
          <w:rFonts w:ascii="Times New Roman" w:hAnsi="Times New Roman" w:cs="Times New Roman"/>
          <w:b/>
          <w:sz w:val="28"/>
          <w:szCs w:val="28"/>
        </w:rPr>
      </w:pPr>
      <w:r w:rsidRPr="00AA6022">
        <w:rPr>
          <w:rFonts w:ascii="Times New Roman" w:hAnsi="Times New Roman" w:cs="Times New Roman"/>
          <w:b/>
          <w:sz w:val="28"/>
          <w:szCs w:val="28"/>
        </w:rPr>
        <w:t>Опасные факторы:</w:t>
      </w:r>
    </w:p>
    <w:p w:rsidR="008E49E6" w:rsidRDefault="008E49E6" w:rsidP="008E49E6">
      <w:pPr>
        <w:jc w:val="both"/>
        <w:rPr>
          <w:rFonts w:ascii="Times New Roman" w:hAnsi="Times New Roman" w:cs="Times New Roman"/>
          <w:sz w:val="28"/>
          <w:szCs w:val="28"/>
        </w:rPr>
      </w:pPr>
      <w:r>
        <w:rPr>
          <w:rFonts w:ascii="Times New Roman" w:hAnsi="Times New Roman" w:cs="Times New Roman"/>
          <w:sz w:val="28"/>
          <w:szCs w:val="28"/>
        </w:rPr>
        <w:t>Повышение температуры, открытое пламя, источники возгорания.</w:t>
      </w:r>
    </w:p>
    <w:p w:rsidR="008E49E6" w:rsidRDefault="008E49E6" w:rsidP="008E49E6">
      <w:pPr>
        <w:jc w:val="both"/>
        <w:rPr>
          <w:rFonts w:ascii="Times New Roman" w:hAnsi="Times New Roman" w:cs="Times New Roman"/>
          <w:sz w:val="28"/>
          <w:szCs w:val="28"/>
        </w:rPr>
      </w:pPr>
      <w:r>
        <w:rPr>
          <w:rFonts w:ascii="Times New Roman" w:hAnsi="Times New Roman" w:cs="Times New Roman"/>
          <w:sz w:val="28"/>
          <w:szCs w:val="28"/>
        </w:rPr>
        <w:t>Стабильность сохраняется при нормальных температурных условиях и соблюдении рекомендаций по применению.</w:t>
      </w:r>
    </w:p>
    <w:p w:rsidR="008E49E6" w:rsidRPr="00117AD0" w:rsidRDefault="008E49E6" w:rsidP="008E49E6">
      <w:pPr>
        <w:jc w:val="both"/>
        <w:rPr>
          <w:rFonts w:ascii="Times New Roman" w:hAnsi="Times New Roman" w:cs="Times New Roman"/>
          <w:sz w:val="28"/>
          <w:szCs w:val="28"/>
        </w:rPr>
      </w:pPr>
      <w:r w:rsidRPr="00F91C33">
        <w:rPr>
          <w:rFonts w:ascii="Times New Roman" w:hAnsi="Times New Roman" w:cs="Times New Roman"/>
          <w:sz w:val="28"/>
          <w:szCs w:val="28"/>
        </w:rPr>
        <w:t>Окисление компонентов продукции может происходить только в условиях ЧС при длительном воздействии высоких температур. При этом могут выделяться продукты окисления и деструкции. Поэтому следует избегать открытого пламени, раскаленных предметов, искр пламени, разгерметизации, вмятин и повреждений упаковки</w:t>
      </w:r>
      <w:r>
        <w:rPr>
          <w:rFonts w:ascii="Times New Roman" w:hAnsi="Times New Roman" w:cs="Times New Roman"/>
          <w:sz w:val="28"/>
          <w:szCs w:val="28"/>
        </w:rPr>
        <w:t>.</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11. Информация о токсичности.</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Испарения могут вызвать головную боль, быть причиной утомления, головокружений и приступов тошноты.</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Повторяющееся воздействие может стать причиной сухости кожи или образования трещин.</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Попадание брызг в глаза может вызвать раздражение и причинить жгучую боль.</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lastRenderedPageBreak/>
        <w:t>Для данного продукта нет доказательств существования канцерогенных свойств.</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12. Информация о воздействии на </w:t>
      </w:r>
      <w:r w:rsidR="00357748" w:rsidRPr="00357748">
        <w:rPr>
          <w:rFonts w:ascii="Times New Roman" w:hAnsi="Times New Roman" w:cs="Times New Roman"/>
          <w:b/>
          <w:sz w:val="28"/>
          <w:szCs w:val="28"/>
          <w:highlight w:val="darkGray"/>
        </w:rPr>
        <w:t>окружающую среду.</w:t>
      </w:r>
    </w:p>
    <w:p w:rsidR="008E49E6" w:rsidRPr="00A44F02" w:rsidRDefault="008E49E6" w:rsidP="008E49E6">
      <w:pPr>
        <w:jc w:val="both"/>
        <w:rPr>
          <w:rFonts w:ascii="Times New Roman" w:hAnsi="Times New Roman" w:cs="Times New Roman"/>
          <w:sz w:val="28"/>
          <w:szCs w:val="28"/>
        </w:rPr>
      </w:pPr>
      <w:r w:rsidRPr="0033268C">
        <w:rPr>
          <w:rFonts w:ascii="Times New Roman" w:hAnsi="Times New Roman" w:cs="Times New Roman"/>
          <w:sz w:val="28"/>
          <w:szCs w:val="28"/>
        </w:rPr>
        <w:t>При попадании в воду – образование масляных пленок на ее поверхности, изменение органолептических свойств воды</w:t>
      </w:r>
      <w:r>
        <w:rPr>
          <w:rFonts w:ascii="Times New Roman" w:hAnsi="Times New Roman" w:cs="Times New Roman"/>
          <w:sz w:val="28"/>
          <w:szCs w:val="28"/>
        </w:rPr>
        <w:t>.</w:t>
      </w:r>
      <w:r w:rsidRPr="0033268C">
        <w:rPr>
          <w:rFonts w:ascii="Times New Roman" w:hAnsi="Times New Roman" w:cs="Times New Roman"/>
          <w:sz w:val="28"/>
          <w:szCs w:val="28"/>
        </w:rPr>
        <w:t xml:space="preserve"> </w:t>
      </w:r>
    </w:p>
    <w:p w:rsidR="004A696E" w:rsidRPr="004A696E" w:rsidRDefault="00A44F02" w:rsidP="004A696E">
      <w:pPr>
        <w:jc w:val="both"/>
        <w:rPr>
          <w:rFonts w:ascii="Times New Roman" w:hAnsi="Times New Roman" w:cs="Times New Roman"/>
          <w:sz w:val="28"/>
          <w:szCs w:val="28"/>
        </w:rPr>
      </w:pPr>
      <w:r w:rsidRPr="00A44F02">
        <w:rPr>
          <w:rFonts w:ascii="Times New Roman" w:hAnsi="Times New Roman" w:cs="Times New Roman"/>
          <w:sz w:val="28"/>
          <w:szCs w:val="28"/>
        </w:rPr>
        <w:t>Существует опасность заражения воды.</w:t>
      </w:r>
    </w:p>
    <w:p w:rsidR="00357748" w:rsidRDefault="004A696E" w:rsidP="00FC389C">
      <w:pPr>
        <w:jc w:val="both"/>
        <w:rPr>
          <w:rFonts w:ascii="Times New Roman" w:hAnsi="Times New Roman" w:cs="Times New Roman"/>
          <w:b/>
          <w:sz w:val="28"/>
          <w:szCs w:val="28"/>
        </w:rPr>
      </w:pPr>
      <w:r w:rsidRPr="004A696E">
        <w:rPr>
          <w:rFonts w:ascii="Times New Roman" w:hAnsi="Times New Roman" w:cs="Times New Roman"/>
          <w:sz w:val="28"/>
          <w:szCs w:val="28"/>
        </w:rPr>
        <w:t xml:space="preserve"> </w:t>
      </w:r>
      <w:r w:rsidR="00357748" w:rsidRPr="00357748">
        <w:rPr>
          <w:rFonts w:ascii="Times New Roman" w:hAnsi="Times New Roman" w:cs="Times New Roman"/>
          <w:b/>
          <w:sz w:val="28"/>
          <w:szCs w:val="28"/>
          <w:highlight w:val="darkGray"/>
        </w:rPr>
        <w:t>13. Рекомендации по удалению отходов (остатков).</w:t>
      </w:r>
    </w:p>
    <w:p w:rsidR="00A44F02" w:rsidRDefault="00A44F02" w:rsidP="00FC389C">
      <w:pPr>
        <w:jc w:val="both"/>
        <w:rPr>
          <w:rFonts w:ascii="Times New Roman" w:hAnsi="Times New Roman" w:cs="Times New Roman"/>
          <w:sz w:val="28"/>
          <w:szCs w:val="28"/>
        </w:rPr>
      </w:pPr>
      <w:r w:rsidRPr="00A44F02">
        <w:rPr>
          <w:rFonts w:ascii="Times New Roman" w:hAnsi="Times New Roman" w:cs="Times New Roman"/>
          <w:sz w:val="28"/>
          <w:szCs w:val="28"/>
        </w:rPr>
        <w:t>Действовать согласно местному и государственному законодательству.</w:t>
      </w:r>
    </w:p>
    <w:p w:rsidR="004A696E" w:rsidRDefault="004A696E" w:rsidP="004A696E">
      <w:pPr>
        <w:jc w:val="both"/>
        <w:rPr>
          <w:rFonts w:ascii="Times New Roman" w:hAnsi="Times New Roman" w:cs="Times New Roman"/>
          <w:b/>
          <w:sz w:val="28"/>
          <w:szCs w:val="28"/>
        </w:rPr>
      </w:pPr>
      <w:r>
        <w:rPr>
          <w:rFonts w:ascii="Times New Roman" w:hAnsi="Times New Roman" w:cs="Times New Roman"/>
          <w:b/>
          <w:sz w:val="28"/>
          <w:szCs w:val="28"/>
        </w:rPr>
        <w:t>См. п. 6</w:t>
      </w:r>
    </w:p>
    <w:tbl>
      <w:tblPr>
        <w:tblStyle w:val="a5"/>
        <w:tblW w:w="0" w:type="auto"/>
        <w:tblLook w:val="04A0" w:firstRow="1" w:lastRow="0" w:firstColumn="1" w:lastColumn="0" w:noHBand="0" w:noVBand="1"/>
      </w:tblPr>
      <w:tblGrid>
        <w:gridCol w:w="3652"/>
        <w:gridCol w:w="5919"/>
      </w:tblGrid>
      <w:tr w:rsidR="004A696E" w:rsidRPr="0033268C" w:rsidTr="002123C3">
        <w:tc>
          <w:tcPr>
            <w:tcW w:w="3652" w:type="dxa"/>
          </w:tcPr>
          <w:p w:rsidR="004A696E" w:rsidRPr="0033268C" w:rsidRDefault="004A696E" w:rsidP="002123C3">
            <w:pPr>
              <w:rPr>
                <w:rFonts w:ascii="Times New Roman" w:hAnsi="Times New Roman" w:cs="Times New Roman"/>
                <w:sz w:val="28"/>
                <w:szCs w:val="28"/>
              </w:rPr>
            </w:pPr>
            <w:r w:rsidRPr="0033268C">
              <w:rPr>
                <w:rFonts w:ascii="Times New Roman" w:hAnsi="Times New Roman" w:cs="Times New Roman"/>
                <w:sz w:val="28"/>
                <w:szCs w:val="28"/>
              </w:rPr>
              <w:t>Меры безопасности:</w:t>
            </w:r>
            <w:r>
              <w:rPr>
                <w:rFonts w:ascii="Times New Roman" w:hAnsi="Times New Roman" w:cs="Times New Roman"/>
                <w:sz w:val="28"/>
                <w:szCs w:val="28"/>
              </w:rPr>
              <w:t xml:space="preserve"> при обращении с отходами, образующимися при потреблении, хра</w:t>
            </w:r>
            <w:r w:rsidRPr="0033268C">
              <w:rPr>
                <w:rFonts w:ascii="Times New Roman" w:hAnsi="Times New Roman" w:cs="Times New Roman"/>
                <w:sz w:val="28"/>
                <w:szCs w:val="28"/>
              </w:rPr>
              <w:t xml:space="preserve">нении, транспортировании, ЧС и др. </w:t>
            </w:r>
            <w:r w:rsidRPr="0033268C">
              <w:rPr>
                <w:rFonts w:ascii="Times New Roman" w:hAnsi="Times New Roman" w:cs="Times New Roman"/>
                <w:sz w:val="28"/>
                <w:szCs w:val="28"/>
              </w:rPr>
              <w:tab/>
              <w:t xml:space="preserve"> </w:t>
            </w:r>
          </w:p>
        </w:tc>
        <w:tc>
          <w:tcPr>
            <w:tcW w:w="5919" w:type="dxa"/>
          </w:tcPr>
          <w:p w:rsidR="004A696E" w:rsidRPr="0033268C" w:rsidRDefault="004A696E" w:rsidP="002123C3">
            <w:pPr>
              <w:rPr>
                <w:rFonts w:ascii="Times New Roman" w:hAnsi="Times New Roman" w:cs="Times New Roman"/>
                <w:sz w:val="28"/>
                <w:szCs w:val="28"/>
              </w:rPr>
            </w:pPr>
            <w:r w:rsidRPr="0033268C">
              <w:rPr>
                <w:rFonts w:ascii="Times New Roman" w:hAnsi="Times New Roman" w:cs="Times New Roman"/>
                <w:sz w:val="28"/>
                <w:szCs w:val="28"/>
              </w:rPr>
              <w:t>Все работы с отходами следует производ</w:t>
            </w:r>
            <w:r>
              <w:rPr>
                <w:rFonts w:ascii="Times New Roman" w:hAnsi="Times New Roman" w:cs="Times New Roman"/>
                <w:sz w:val="28"/>
                <w:szCs w:val="28"/>
              </w:rPr>
              <w:t xml:space="preserve">ить в СИЗ и спецодежде </w:t>
            </w:r>
            <w:r w:rsidRPr="0033268C">
              <w:rPr>
                <w:rFonts w:ascii="Times New Roman" w:hAnsi="Times New Roman" w:cs="Times New Roman"/>
                <w:sz w:val="28"/>
                <w:szCs w:val="28"/>
              </w:rPr>
              <w:t xml:space="preserve">При переливании из тары в тару избегать разбрызгивания, разлива, термо- и сильных механических ударов, контакта с огнем </w:t>
            </w:r>
          </w:p>
        </w:tc>
      </w:tr>
      <w:tr w:rsidR="004A696E" w:rsidRPr="0033268C" w:rsidTr="002123C3">
        <w:tc>
          <w:tcPr>
            <w:tcW w:w="3652" w:type="dxa"/>
          </w:tcPr>
          <w:p w:rsidR="004A696E" w:rsidRPr="0033268C" w:rsidRDefault="004A696E" w:rsidP="002123C3">
            <w:pPr>
              <w:rPr>
                <w:rFonts w:ascii="Times New Roman" w:hAnsi="Times New Roman" w:cs="Times New Roman"/>
                <w:sz w:val="28"/>
                <w:szCs w:val="28"/>
              </w:rPr>
            </w:pPr>
            <w:r>
              <w:rPr>
                <w:rFonts w:ascii="Times New Roman" w:hAnsi="Times New Roman" w:cs="Times New Roman"/>
                <w:sz w:val="28"/>
                <w:szCs w:val="28"/>
              </w:rPr>
              <w:t xml:space="preserve"> </w:t>
            </w:r>
            <w:r w:rsidRPr="0033268C">
              <w:rPr>
                <w:rFonts w:ascii="Times New Roman" w:hAnsi="Times New Roman" w:cs="Times New Roman"/>
                <w:sz w:val="28"/>
                <w:szCs w:val="28"/>
              </w:rPr>
              <w:t xml:space="preserve">Сведения о местах и методах обезвреживания, утилизации или ликвидации отходов </w:t>
            </w:r>
          </w:p>
        </w:tc>
        <w:tc>
          <w:tcPr>
            <w:tcW w:w="5919" w:type="dxa"/>
          </w:tcPr>
          <w:p w:rsidR="004A696E" w:rsidRPr="0033268C" w:rsidRDefault="004A696E" w:rsidP="002123C3">
            <w:pPr>
              <w:rPr>
                <w:rFonts w:ascii="Times New Roman" w:hAnsi="Times New Roman" w:cs="Times New Roman"/>
                <w:sz w:val="28"/>
                <w:szCs w:val="28"/>
              </w:rPr>
            </w:pPr>
            <w:r w:rsidRPr="0033268C">
              <w:rPr>
                <w:rFonts w:ascii="Times New Roman" w:hAnsi="Times New Roman" w:cs="Times New Roman"/>
                <w:sz w:val="28"/>
                <w:szCs w:val="28"/>
              </w:rPr>
              <w:t xml:space="preserve">Собрать в закрытые герметичные емкости, отправить для уничтожения в соответствии Санитарных правил  на полигоны токсичных промышленных отходов или места, согласованные с местными органами СЭС </w:t>
            </w:r>
          </w:p>
        </w:tc>
      </w:tr>
    </w:tbl>
    <w:p w:rsidR="004A696E" w:rsidRDefault="004A696E" w:rsidP="004A696E">
      <w:pPr>
        <w:ind w:firstLine="708"/>
        <w:jc w:val="both"/>
        <w:rPr>
          <w:rFonts w:ascii="Times New Roman" w:hAnsi="Times New Roman" w:cs="Times New Roman"/>
          <w:b/>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14. Информация при перевозках (транспортировании).</w:t>
      </w:r>
    </w:p>
    <w:tbl>
      <w:tblPr>
        <w:tblStyle w:val="a5"/>
        <w:tblW w:w="0" w:type="auto"/>
        <w:tblLook w:val="04A0" w:firstRow="1" w:lastRow="0" w:firstColumn="1" w:lastColumn="0" w:noHBand="0" w:noVBand="1"/>
      </w:tblPr>
      <w:tblGrid>
        <w:gridCol w:w="3794"/>
        <w:gridCol w:w="5777"/>
      </w:tblGrid>
      <w:tr w:rsidR="004A696E" w:rsidTr="002123C3">
        <w:tc>
          <w:tcPr>
            <w:tcW w:w="9571" w:type="dxa"/>
            <w:gridSpan w:val="2"/>
          </w:tcPr>
          <w:p w:rsidR="004A696E" w:rsidRDefault="004A696E" w:rsidP="002123C3">
            <w:pPr>
              <w:spacing w:line="360" w:lineRule="auto"/>
              <w:jc w:val="center"/>
              <w:rPr>
                <w:rFonts w:ascii="Times New Roman" w:hAnsi="Times New Roman" w:cs="Times New Roman"/>
                <w:sz w:val="28"/>
                <w:szCs w:val="28"/>
              </w:rPr>
            </w:pPr>
            <w:r w:rsidRPr="006377B1">
              <w:rPr>
                <w:rFonts w:ascii="Times New Roman" w:hAnsi="Times New Roman" w:cs="Times New Roman"/>
                <w:sz w:val="28"/>
                <w:szCs w:val="28"/>
              </w:rPr>
              <w:t>Требования безопасности при транспортировании</w:t>
            </w:r>
          </w:p>
        </w:tc>
      </w:tr>
      <w:tr w:rsidR="004A696E" w:rsidRPr="006377B1" w:rsidTr="002123C3">
        <w:tc>
          <w:tcPr>
            <w:tcW w:w="3794" w:type="dxa"/>
          </w:tcPr>
          <w:p w:rsidR="004A696E" w:rsidRPr="006377B1" w:rsidRDefault="004A696E" w:rsidP="002123C3">
            <w:pPr>
              <w:rPr>
                <w:rFonts w:ascii="Times New Roman" w:hAnsi="Times New Roman" w:cs="Times New Roman"/>
                <w:sz w:val="28"/>
                <w:szCs w:val="28"/>
              </w:rPr>
            </w:pPr>
            <w:r w:rsidRPr="006377B1">
              <w:rPr>
                <w:rFonts w:ascii="Times New Roman" w:hAnsi="Times New Roman" w:cs="Times New Roman"/>
                <w:sz w:val="28"/>
                <w:szCs w:val="28"/>
              </w:rPr>
              <w:t xml:space="preserve">Транспортное наименование </w:t>
            </w:r>
          </w:p>
        </w:tc>
        <w:tc>
          <w:tcPr>
            <w:tcW w:w="5777" w:type="dxa"/>
          </w:tcPr>
          <w:p w:rsidR="004A696E" w:rsidRPr="004A696E" w:rsidRDefault="00E9046A" w:rsidP="009E4F78">
            <w:pPr>
              <w:jc w:val="both"/>
              <w:rPr>
                <w:rFonts w:ascii="Times New Roman" w:hAnsi="Times New Roman" w:cs="Times New Roman"/>
                <w:bCs/>
                <w:sz w:val="24"/>
                <w:szCs w:val="24"/>
                <w:u w:val="single"/>
              </w:rPr>
            </w:pPr>
            <w:r w:rsidRPr="00E9046A">
              <w:rPr>
                <w:rFonts w:ascii="Times New Roman" w:hAnsi="Times New Roman" w:cs="Times New Roman"/>
                <w:b/>
                <w:bCs/>
                <w:sz w:val="24"/>
                <w:szCs w:val="24"/>
              </w:rPr>
              <w:t>АС-1415 Очиститель карбюратора и воздушной заслонки, аэрозоль, 520 мл</w:t>
            </w:r>
          </w:p>
        </w:tc>
      </w:tr>
      <w:tr w:rsidR="004A696E" w:rsidRPr="006377B1" w:rsidTr="002123C3">
        <w:tc>
          <w:tcPr>
            <w:tcW w:w="3794" w:type="dxa"/>
          </w:tcPr>
          <w:p w:rsidR="004A696E" w:rsidRPr="006377B1" w:rsidRDefault="004A696E" w:rsidP="002123C3">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Вид транспортных средств</w:t>
            </w:r>
          </w:p>
        </w:tc>
        <w:tc>
          <w:tcPr>
            <w:tcW w:w="5777" w:type="dxa"/>
          </w:tcPr>
          <w:p w:rsidR="004A696E" w:rsidRPr="006377B1" w:rsidRDefault="004A696E" w:rsidP="002123C3">
            <w:pPr>
              <w:spacing w:line="360" w:lineRule="auto"/>
              <w:jc w:val="both"/>
              <w:rPr>
                <w:rFonts w:ascii="Times New Roman" w:hAnsi="Times New Roman" w:cs="Times New Roman"/>
                <w:sz w:val="28"/>
                <w:szCs w:val="28"/>
              </w:rPr>
            </w:pPr>
            <w:r>
              <w:rPr>
                <w:rFonts w:ascii="Times New Roman" w:hAnsi="Times New Roman" w:cs="Times New Roman"/>
                <w:sz w:val="28"/>
                <w:szCs w:val="28"/>
              </w:rPr>
              <w:t>См. п.7</w:t>
            </w:r>
          </w:p>
        </w:tc>
      </w:tr>
      <w:tr w:rsidR="004A696E" w:rsidRPr="006377B1" w:rsidTr="002123C3">
        <w:tc>
          <w:tcPr>
            <w:tcW w:w="3794" w:type="dxa"/>
          </w:tcPr>
          <w:p w:rsidR="004A696E" w:rsidRPr="006377B1" w:rsidRDefault="004A696E" w:rsidP="002123C3">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Классификация опасного груза</w:t>
            </w:r>
          </w:p>
        </w:tc>
        <w:tc>
          <w:tcPr>
            <w:tcW w:w="5777"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 xml:space="preserve">Класс опасности для аэрозольной продукции - 9, подкласс 9.1, классификационный шифр 9113. </w:t>
            </w:r>
          </w:p>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 xml:space="preserve">Номер ООН 1950 (Аэрозоли вместимостью от 50 см3 до 1000 см3) </w:t>
            </w:r>
          </w:p>
        </w:tc>
      </w:tr>
      <w:tr w:rsidR="004A696E" w:rsidRPr="006377B1" w:rsidTr="002123C3">
        <w:tc>
          <w:tcPr>
            <w:tcW w:w="3794"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Транспортная маркировка (манипуляционные знаки и информационные надписи)</w:t>
            </w:r>
          </w:p>
        </w:tc>
        <w:tc>
          <w:tcPr>
            <w:tcW w:w="5777"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Потребительская маркировка должна содержать следующие меры предосторожности и предупредительные надписи:</w:t>
            </w:r>
          </w:p>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 xml:space="preserve"> «Предохранять от воздействия прямых солнечных лучей и нагревания выше 50°С !»,</w:t>
            </w:r>
          </w:p>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lastRenderedPageBreak/>
              <w:t xml:space="preserve"> «Не разбирать и не давать детям»,</w:t>
            </w:r>
          </w:p>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 xml:space="preserve"> «Огнеопасно! Не распылять вблизи открытого огня и раскаленных предметов!»,</w:t>
            </w:r>
          </w:p>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 xml:space="preserve">  манипуляционные знаки: «Ограниченные температуры», «Верх», «Беречь от солнечных лучей» </w:t>
            </w:r>
          </w:p>
        </w:tc>
      </w:tr>
      <w:tr w:rsidR="004A696E" w:rsidRPr="006377B1" w:rsidTr="002123C3">
        <w:tc>
          <w:tcPr>
            <w:tcW w:w="3794"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lastRenderedPageBreak/>
              <w:t xml:space="preserve">Информация об опасности при автомобильных перевозках </w:t>
            </w:r>
          </w:p>
        </w:tc>
        <w:tc>
          <w:tcPr>
            <w:tcW w:w="5777"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Аэрозоли относятся к веществам с относительно низкой опасностью и перевозятся без применения системы информации об опасности</w:t>
            </w:r>
          </w:p>
        </w:tc>
      </w:tr>
      <w:tr w:rsidR="004A696E" w:rsidRPr="006377B1" w:rsidTr="002123C3">
        <w:tc>
          <w:tcPr>
            <w:tcW w:w="3794"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Аварийная карточка</w:t>
            </w:r>
          </w:p>
        </w:tc>
        <w:tc>
          <w:tcPr>
            <w:tcW w:w="5777"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При необходимости может использоваться аварийная карточка №206 (Аэрозоли, легковоспламеняющиеся)</w:t>
            </w:r>
          </w:p>
        </w:tc>
      </w:tr>
      <w:tr w:rsidR="004A696E" w:rsidRPr="006377B1" w:rsidTr="002123C3">
        <w:tc>
          <w:tcPr>
            <w:tcW w:w="3794"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Информация об опасности при перевозке по железной дороге в международном грузовом сообщении</w:t>
            </w:r>
          </w:p>
        </w:tc>
        <w:tc>
          <w:tcPr>
            <w:tcW w:w="5777" w:type="dxa"/>
          </w:tcPr>
          <w:p w:rsidR="004A696E" w:rsidRPr="006377B1" w:rsidRDefault="004A696E" w:rsidP="002123C3">
            <w:pPr>
              <w:jc w:val="both"/>
              <w:rPr>
                <w:rFonts w:ascii="Times New Roman" w:hAnsi="Times New Roman" w:cs="Times New Roman"/>
                <w:sz w:val="28"/>
                <w:szCs w:val="28"/>
              </w:rPr>
            </w:pPr>
            <w:r w:rsidRPr="006377B1">
              <w:rPr>
                <w:rFonts w:ascii="Times New Roman" w:hAnsi="Times New Roman" w:cs="Times New Roman"/>
                <w:sz w:val="28"/>
                <w:szCs w:val="28"/>
              </w:rPr>
              <w:t>В соответствии с ГОСТ 19433, приложение 1 (опасные грузы в мелкой расфасовке), пункт 4: «Вещества подкласса 9.1, упакованные в потребительскую тару вместимостью до 1 дм3, массой нетто до 1 кг, предъявляются к перевозке как неопасные грузы» и перевозятся без применения системы информации об опасности</w:t>
            </w:r>
          </w:p>
        </w:tc>
      </w:tr>
      <w:tr w:rsidR="004A696E" w:rsidRPr="006377B1" w:rsidTr="002123C3">
        <w:tc>
          <w:tcPr>
            <w:tcW w:w="3794" w:type="dxa"/>
          </w:tcPr>
          <w:p w:rsidR="004A696E" w:rsidRPr="006377B1"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5777" w:type="dxa"/>
          </w:tcPr>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(высокоогнеопасное вещество)</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за врачебной помощью)</w:t>
            </w:r>
          </w:p>
          <w:p w:rsidR="004A696E" w:rsidRPr="009A5C37"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S28 (После попадания на кожу немедленно промойте большим количеством … (средство для промывки должно быть указано производителем)</w:t>
            </w:r>
          </w:p>
          <w:p w:rsidR="004A696E" w:rsidRPr="006377B1" w:rsidRDefault="004A696E" w:rsidP="002123C3">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4A696E" w:rsidRDefault="004A696E" w:rsidP="00A44F02">
      <w:pPr>
        <w:spacing w:line="360" w:lineRule="auto"/>
        <w:jc w:val="both"/>
        <w:rPr>
          <w:rFonts w:ascii="Times New Roman" w:hAnsi="Times New Roman" w:cs="Times New Roman"/>
          <w:sz w:val="28"/>
          <w:szCs w:val="28"/>
        </w:rPr>
      </w:pPr>
    </w:p>
    <w:p w:rsidR="00A44F02" w:rsidRDefault="00A44F02" w:rsidP="00A44F02">
      <w:pPr>
        <w:spacing w:line="360" w:lineRule="auto"/>
        <w:jc w:val="both"/>
        <w:rPr>
          <w:rFonts w:ascii="Times New Roman" w:hAnsi="Times New Roman" w:cs="Times New Roman"/>
          <w:sz w:val="28"/>
          <w:szCs w:val="28"/>
        </w:rPr>
      </w:pPr>
      <w:r w:rsidRPr="00A44F02">
        <w:rPr>
          <w:rFonts w:ascii="Times New Roman" w:hAnsi="Times New Roman" w:cs="Times New Roman"/>
          <w:sz w:val="28"/>
          <w:szCs w:val="28"/>
        </w:rPr>
        <w:lastRenderedPageBreak/>
        <w:t>Продукцию транспортируют всеми видами транспорта</w:t>
      </w:r>
      <w:r>
        <w:rPr>
          <w:rFonts w:ascii="Times New Roman" w:hAnsi="Times New Roman" w:cs="Times New Roman"/>
          <w:sz w:val="28"/>
          <w:szCs w:val="28"/>
        </w:rPr>
        <w:t xml:space="preserve"> </w:t>
      </w:r>
      <w:r w:rsidRPr="00A44F02">
        <w:rPr>
          <w:rFonts w:ascii="Times New Roman" w:hAnsi="Times New Roman" w:cs="Times New Roman"/>
          <w:spacing w:val="-1"/>
          <w:sz w:val="28"/>
          <w:szCs w:val="28"/>
        </w:rPr>
        <w:t xml:space="preserve">в крытых транспортных средствах в соответствии с правилами перевозки </w:t>
      </w:r>
      <w:r w:rsidRPr="00A44F02">
        <w:rPr>
          <w:rFonts w:ascii="Times New Roman" w:hAnsi="Times New Roman" w:cs="Times New Roman"/>
          <w:sz w:val="28"/>
          <w:szCs w:val="28"/>
        </w:rPr>
        <w:t>грузов, действующими на данном виде транспорта.</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15. Информация о национальном и международном законодательстве.</w:t>
      </w:r>
    </w:p>
    <w:p w:rsidR="009F11F2" w:rsidRPr="009F11F2" w:rsidRDefault="009F11F2" w:rsidP="009F11F2">
      <w:pPr>
        <w:rPr>
          <w:rFonts w:ascii="Times New Roman" w:hAnsi="Times New Roman" w:cs="Times New Roman"/>
          <w:b/>
          <w:bCs/>
          <w:i/>
          <w:sz w:val="28"/>
          <w:szCs w:val="28"/>
        </w:rPr>
      </w:pPr>
      <w:r w:rsidRPr="009F11F2">
        <w:rPr>
          <w:rFonts w:ascii="Times New Roman" w:hAnsi="Times New Roman" w:cs="Times New Roman"/>
          <w:b/>
          <w:bCs/>
          <w:i/>
          <w:sz w:val="28"/>
          <w:szCs w:val="28"/>
        </w:rPr>
        <w:t xml:space="preserve">ТУ 2384-004-13313172-2011 </w:t>
      </w:r>
    </w:p>
    <w:p w:rsidR="009F11F2" w:rsidRDefault="009F11F2" w:rsidP="009F11F2">
      <w:pP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9F11F2" w:rsidRPr="009F11F2" w:rsidRDefault="009F11F2" w:rsidP="009F11F2">
      <w:pPr>
        <w:rPr>
          <w:rFonts w:ascii="Times New Roman" w:hAnsi="Times New Roman" w:cs="Times New Roman"/>
          <w:b/>
          <w:i/>
          <w:sz w:val="28"/>
          <w:szCs w:val="28"/>
        </w:rPr>
      </w:pPr>
      <w:r w:rsidRPr="009F11F2">
        <w:rPr>
          <w:rFonts w:ascii="Times New Roman" w:hAnsi="Times New Roman" w:cs="Times New Roman"/>
          <w:b/>
          <w:i/>
          <w:sz w:val="28"/>
          <w:szCs w:val="28"/>
        </w:rPr>
        <w:t>Свидетельство о государственной регистрации</w:t>
      </w:r>
    </w:p>
    <w:p w:rsidR="009F11F2" w:rsidRDefault="009F11F2" w:rsidP="009F11F2">
      <w:pPr>
        <w:rPr>
          <w:rFonts w:ascii="Times New Roman" w:hAnsi="Times New Roman" w:cs="Times New Roman"/>
          <w:sz w:val="28"/>
          <w:szCs w:val="28"/>
        </w:rPr>
      </w:pPr>
      <w:r w:rsidRPr="006812F7">
        <w:rPr>
          <w:rFonts w:ascii="Times New Roman" w:hAnsi="Times New Roman" w:cs="Times New Roman"/>
          <w:sz w:val="28"/>
          <w:szCs w:val="28"/>
          <w:lang w:val="en-US"/>
        </w:rPr>
        <w:t>RU</w:t>
      </w:r>
      <w:r>
        <w:rPr>
          <w:rFonts w:ascii="Times New Roman" w:hAnsi="Times New Roman" w:cs="Times New Roman"/>
          <w:sz w:val="28"/>
          <w:szCs w:val="28"/>
        </w:rPr>
        <w:t>.40.</w:t>
      </w:r>
      <w:r w:rsidRPr="006812F7">
        <w:rPr>
          <w:rFonts w:ascii="Times New Roman" w:hAnsi="Times New Roman" w:cs="Times New Roman"/>
          <w:sz w:val="28"/>
          <w:szCs w:val="28"/>
        </w:rPr>
        <w:t>01.</w:t>
      </w:r>
      <w:r>
        <w:rPr>
          <w:rFonts w:ascii="Times New Roman" w:hAnsi="Times New Roman" w:cs="Times New Roman"/>
          <w:sz w:val="28"/>
          <w:szCs w:val="28"/>
        </w:rPr>
        <w:t>05.</w:t>
      </w:r>
      <w:r w:rsidRPr="006812F7">
        <w:rPr>
          <w:rFonts w:ascii="Times New Roman" w:hAnsi="Times New Roman" w:cs="Times New Roman"/>
          <w:sz w:val="28"/>
          <w:szCs w:val="28"/>
        </w:rPr>
        <w:t>015.</w:t>
      </w:r>
      <w:r w:rsidRPr="006812F7">
        <w:rPr>
          <w:rFonts w:ascii="Times New Roman" w:hAnsi="Times New Roman" w:cs="Times New Roman"/>
          <w:sz w:val="28"/>
          <w:szCs w:val="28"/>
          <w:lang w:val="en-US"/>
        </w:rPr>
        <w:t>E</w:t>
      </w:r>
      <w:r>
        <w:rPr>
          <w:rFonts w:ascii="Times New Roman" w:hAnsi="Times New Roman" w:cs="Times New Roman"/>
          <w:sz w:val="28"/>
          <w:szCs w:val="28"/>
        </w:rPr>
        <w:t>.004858.10.11 от 18.10</w:t>
      </w:r>
      <w:r w:rsidRPr="006812F7">
        <w:rPr>
          <w:rFonts w:ascii="Times New Roman" w:hAnsi="Times New Roman" w:cs="Times New Roman"/>
          <w:sz w:val="28"/>
          <w:szCs w:val="28"/>
        </w:rPr>
        <w:t>.2011 г.</w:t>
      </w:r>
    </w:p>
    <w:p w:rsidR="009F11F2" w:rsidRPr="009F11F2" w:rsidRDefault="009F11F2" w:rsidP="009F11F2">
      <w:pPr>
        <w:rPr>
          <w:rFonts w:ascii="Times New Roman" w:hAnsi="Times New Roman" w:cs="Times New Roman"/>
          <w:b/>
          <w:i/>
          <w:sz w:val="28"/>
          <w:szCs w:val="28"/>
        </w:rPr>
      </w:pPr>
      <w:r w:rsidRPr="009F11F2">
        <w:rPr>
          <w:rFonts w:ascii="Times New Roman" w:hAnsi="Times New Roman" w:cs="Times New Roman"/>
          <w:b/>
          <w:i/>
          <w:sz w:val="28"/>
          <w:szCs w:val="28"/>
        </w:rPr>
        <w:t xml:space="preserve">Декларация о соответствии </w:t>
      </w:r>
    </w:p>
    <w:p w:rsidR="009F11F2" w:rsidRPr="007109AC" w:rsidRDefault="007D1508" w:rsidP="009F11F2">
      <w:pPr>
        <w:rPr>
          <w:rFonts w:ascii="Times New Roman" w:hAnsi="Times New Roman" w:cs="Times New Roman"/>
          <w:sz w:val="28"/>
          <w:szCs w:val="28"/>
        </w:rPr>
      </w:pPr>
      <w:r>
        <w:rPr>
          <w:rFonts w:ascii="Times New Roman" w:hAnsi="Times New Roman" w:cs="Times New Roman"/>
          <w:sz w:val="28"/>
          <w:szCs w:val="28"/>
          <w:lang w:val="en-US"/>
        </w:rPr>
        <w:t>POCC</w:t>
      </w:r>
      <w:r w:rsidRPr="007109AC">
        <w:rPr>
          <w:rFonts w:ascii="Times New Roman" w:hAnsi="Times New Roman" w:cs="Times New Roman"/>
          <w:sz w:val="28"/>
          <w:szCs w:val="28"/>
        </w:rPr>
        <w:t xml:space="preserve"> </w:t>
      </w:r>
      <w:r>
        <w:rPr>
          <w:rFonts w:ascii="Times New Roman" w:hAnsi="Times New Roman" w:cs="Times New Roman"/>
          <w:sz w:val="28"/>
          <w:szCs w:val="28"/>
          <w:lang w:val="en-US"/>
        </w:rPr>
        <w:t>RU</w:t>
      </w:r>
      <w:r w:rsidRPr="007109AC">
        <w:rPr>
          <w:rFonts w:ascii="Times New Roman" w:hAnsi="Times New Roman" w:cs="Times New Roman"/>
          <w:sz w:val="28"/>
          <w:szCs w:val="28"/>
        </w:rPr>
        <w:t>.</w:t>
      </w:r>
      <w:r>
        <w:rPr>
          <w:rFonts w:ascii="Times New Roman" w:hAnsi="Times New Roman" w:cs="Times New Roman"/>
          <w:sz w:val="28"/>
          <w:szCs w:val="28"/>
        </w:rPr>
        <w:t>АВ51.Д08124</w:t>
      </w:r>
    </w:p>
    <w:tbl>
      <w:tblPr>
        <w:tblStyle w:val="a5"/>
        <w:tblW w:w="0" w:type="auto"/>
        <w:tblLook w:val="04A0" w:firstRow="1" w:lastRow="0" w:firstColumn="1" w:lastColumn="0" w:noHBand="0" w:noVBand="1"/>
      </w:tblPr>
      <w:tblGrid>
        <w:gridCol w:w="3794"/>
        <w:gridCol w:w="5777"/>
      </w:tblGrid>
      <w:tr w:rsidR="004A696E" w:rsidTr="002123C3">
        <w:tc>
          <w:tcPr>
            <w:tcW w:w="3794" w:type="dxa"/>
            <w:shd w:val="clear" w:color="auto" w:fill="FFFFFF" w:themeFill="background1"/>
          </w:tcPr>
          <w:p w:rsidR="004A696E" w:rsidRPr="00A811AE" w:rsidRDefault="004A696E" w:rsidP="002123C3">
            <w:pPr>
              <w:jc w:val="both"/>
              <w:rPr>
                <w:rFonts w:ascii="Times New Roman" w:hAnsi="Times New Roman" w:cs="Times New Roman"/>
                <w:sz w:val="28"/>
                <w:szCs w:val="28"/>
              </w:rPr>
            </w:pPr>
            <w:r>
              <w:rPr>
                <w:rFonts w:ascii="Times New Roman" w:hAnsi="Times New Roman" w:cs="Times New Roman"/>
                <w:sz w:val="28"/>
                <w:szCs w:val="28"/>
              </w:rPr>
              <w:t>Законы РФ и Таможенного союза</w:t>
            </w:r>
          </w:p>
        </w:tc>
        <w:tc>
          <w:tcPr>
            <w:tcW w:w="5777" w:type="dxa"/>
            <w:shd w:val="clear" w:color="auto" w:fill="FFFFFF" w:themeFill="background1"/>
          </w:tcPr>
          <w:p w:rsidR="004A696E" w:rsidRDefault="004A696E" w:rsidP="002123C3">
            <w:pPr>
              <w:jc w:val="both"/>
              <w:rPr>
                <w:rFonts w:ascii="Times New Roman" w:hAnsi="Times New Roman" w:cs="Times New Roman"/>
                <w:sz w:val="28"/>
                <w:szCs w:val="28"/>
              </w:rPr>
            </w:pPr>
            <w:r w:rsidRPr="00A811AE">
              <w:rPr>
                <w:rFonts w:ascii="Times New Roman" w:hAnsi="Times New Roman" w:cs="Times New Roman"/>
                <w:sz w:val="28"/>
                <w:szCs w:val="28"/>
              </w:rPr>
              <w:t>Соглашение таможенного союза по санитарным мерам</w:t>
            </w:r>
          </w:p>
        </w:tc>
      </w:tr>
      <w:tr w:rsidR="004A696E" w:rsidTr="002123C3">
        <w:tc>
          <w:tcPr>
            <w:tcW w:w="3794" w:type="dxa"/>
            <w:shd w:val="clear" w:color="auto" w:fill="FFFFFF" w:themeFill="background1"/>
          </w:tcPr>
          <w:p w:rsidR="004A696E" w:rsidRDefault="004A696E" w:rsidP="002123C3">
            <w:pPr>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p>
        </w:tc>
        <w:tc>
          <w:tcPr>
            <w:tcW w:w="5777" w:type="dxa"/>
            <w:shd w:val="clear" w:color="auto" w:fill="FFFFFF" w:themeFill="background1"/>
          </w:tcPr>
          <w:p w:rsidR="004A696E" w:rsidRPr="00A811AE" w:rsidRDefault="004A696E" w:rsidP="002123C3">
            <w:pPr>
              <w:jc w:val="both"/>
              <w:rPr>
                <w:rFonts w:ascii="Times New Roman" w:hAnsi="Times New Roman" w:cs="Times New Roman"/>
                <w:sz w:val="28"/>
                <w:szCs w:val="28"/>
              </w:rPr>
            </w:pPr>
            <w:r w:rsidRPr="00A811AE">
              <w:rPr>
                <w:rFonts w:ascii="Times New Roman" w:hAnsi="Times New Roman" w:cs="Times New Roman"/>
                <w:sz w:val="28"/>
                <w:szCs w:val="28"/>
              </w:rPr>
              <w:t>Единый перечень товаров, подлежащих санитарно-эпидемиологическому надзору (контролю) на таможенной границе и таможенной территории таможенного союза (в ред. решения КТС от 14.10.2010 № 432, вступил в действие с 22 ноября 2010 года);</w:t>
            </w:r>
          </w:p>
          <w:p w:rsidR="004A696E" w:rsidRDefault="004A696E" w:rsidP="002123C3">
            <w:pPr>
              <w:jc w:val="both"/>
              <w:rPr>
                <w:rFonts w:ascii="Times New Roman" w:hAnsi="Times New Roman" w:cs="Times New Roman"/>
                <w:sz w:val="28"/>
                <w:szCs w:val="28"/>
              </w:rPr>
            </w:pPr>
          </w:p>
          <w:p w:rsidR="004A696E" w:rsidRPr="00A811AE" w:rsidRDefault="004A696E" w:rsidP="002123C3">
            <w:pPr>
              <w:jc w:val="both"/>
              <w:rPr>
                <w:rFonts w:ascii="Times New Roman" w:hAnsi="Times New Roman" w:cs="Times New Roman"/>
                <w:sz w:val="28"/>
                <w:szCs w:val="28"/>
              </w:rPr>
            </w:pPr>
            <w:r w:rsidRPr="00A811AE">
              <w:rPr>
                <w:rFonts w:ascii="Times New Roman" w:hAnsi="Times New Roman" w:cs="Times New Roman"/>
                <w:sz w:val="28"/>
                <w:szCs w:val="28"/>
              </w:rPr>
              <w:t>Единые формы документов, подтверждающих безопасность продукции (товаров)(в ред. решений КТС от 14.10.2010 № 432, вступили в действие с 22 ноября 2010 года);</w:t>
            </w:r>
          </w:p>
          <w:p w:rsidR="004A696E" w:rsidRDefault="004A696E" w:rsidP="002123C3">
            <w:pPr>
              <w:jc w:val="both"/>
              <w:rPr>
                <w:rFonts w:ascii="Times New Roman" w:hAnsi="Times New Roman" w:cs="Times New Roman"/>
                <w:sz w:val="28"/>
                <w:szCs w:val="28"/>
              </w:rPr>
            </w:pPr>
          </w:p>
          <w:p w:rsidR="004A696E" w:rsidRDefault="004A696E" w:rsidP="002123C3">
            <w:pPr>
              <w:jc w:val="both"/>
              <w:rPr>
                <w:rFonts w:ascii="Times New Roman" w:hAnsi="Times New Roman" w:cs="Times New Roman"/>
                <w:sz w:val="28"/>
                <w:szCs w:val="28"/>
              </w:rPr>
            </w:pPr>
            <w:r w:rsidRPr="00A811AE">
              <w:rPr>
                <w:rFonts w:ascii="Times New Roman" w:hAnsi="Times New Roman" w:cs="Times New Roman"/>
                <w:sz w:val="28"/>
                <w:szCs w:val="28"/>
              </w:rPr>
              <w:t>Единые санитарно-эпидемиологические и гигиенические требования к товарам, подлежащим санитарно-эпидемиологическому надзору (контролю).</w:t>
            </w:r>
          </w:p>
          <w:p w:rsidR="004A696E" w:rsidRDefault="004A696E" w:rsidP="002123C3">
            <w:pPr>
              <w:jc w:val="both"/>
              <w:rPr>
                <w:rFonts w:ascii="Times New Roman" w:hAnsi="Times New Roman" w:cs="Times New Roman"/>
                <w:sz w:val="28"/>
                <w:szCs w:val="28"/>
              </w:rPr>
            </w:pPr>
          </w:p>
          <w:p w:rsidR="004A696E" w:rsidRDefault="004A696E" w:rsidP="002123C3">
            <w:pPr>
              <w:jc w:val="both"/>
              <w:rPr>
                <w:rFonts w:ascii="Times New Roman" w:hAnsi="Times New Roman" w:cs="Times New Roman"/>
                <w:sz w:val="28"/>
                <w:szCs w:val="28"/>
              </w:rPr>
            </w:pPr>
            <w:r w:rsidRPr="00A811AE">
              <w:rPr>
                <w:rFonts w:ascii="Times New Roman" w:hAnsi="Times New Roman" w:cs="Times New Roman"/>
                <w:sz w:val="28"/>
                <w:szCs w:val="28"/>
              </w:rPr>
              <w:t xml:space="preserve">"Информация о продукции, подлежащей обязательному подтверждению соответствия (в форме принятия декларации о соответствии), с указанием нормативных документов, устанавливающих обязательные требования для продукции, находящейся в ведении Росстандарта (Система сертификации ГОСТ Р)" с последними </w:t>
            </w:r>
            <w:r w:rsidRPr="00A811AE">
              <w:rPr>
                <w:rFonts w:ascii="Times New Roman" w:hAnsi="Times New Roman" w:cs="Times New Roman"/>
                <w:sz w:val="28"/>
                <w:szCs w:val="28"/>
              </w:rPr>
              <w:lastRenderedPageBreak/>
              <w:t>изменениями от 10.08.2012 г.</w:t>
            </w:r>
          </w:p>
        </w:tc>
      </w:tr>
    </w:tbl>
    <w:p w:rsidR="004A696E" w:rsidRPr="00A44F02" w:rsidRDefault="004A696E"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16. Дополнительная информация.</w:t>
      </w:r>
    </w:p>
    <w:tbl>
      <w:tblPr>
        <w:tblStyle w:val="a5"/>
        <w:tblW w:w="0" w:type="auto"/>
        <w:tblLook w:val="04A0" w:firstRow="1" w:lastRow="0" w:firstColumn="1" w:lastColumn="0" w:noHBand="0" w:noVBand="1"/>
      </w:tblPr>
      <w:tblGrid>
        <w:gridCol w:w="2943"/>
        <w:gridCol w:w="6628"/>
      </w:tblGrid>
      <w:tr w:rsidR="004A696E" w:rsidRPr="008F07E4" w:rsidTr="002123C3">
        <w:tc>
          <w:tcPr>
            <w:tcW w:w="2943" w:type="dxa"/>
          </w:tcPr>
          <w:p w:rsidR="004A696E" w:rsidRDefault="004A696E" w:rsidP="002123C3">
            <w:pPr>
              <w:jc w:val="both"/>
              <w:rPr>
                <w:rFonts w:ascii="Times New Roman" w:hAnsi="Times New Roman" w:cs="Times New Roman"/>
                <w:b/>
                <w:sz w:val="28"/>
                <w:szCs w:val="28"/>
              </w:rPr>
            </w:pPr>
            <w:r>
              <w:rPr>
                <w:rFonts w:ascii="Times New Roman" w:hAnsi="Times New Roman" w:cs="Times New Roman"/>
                <w:b/>
                <w:sz w:val="28"/>
                <w:szCs w:val="28"/>
              </w:rPr>
              <w:t>Область применения</w:t>
            </w:r>
          </w:p>
        </w:tc>
        <w:tc>
          <w:tcPr>
            <w:tcW w:w="6628" w:type="dxa"/>
          </w:tcPr>
          <w:p w:rsidR="004A696E" w:rsidRPr="009F11F2" w:rsidRDefault="009F11F2" w:rsidP="002123C3">
            <w:pPr>
              <w:pStyle w:val="ae"/>
              <w:jc w:val="both"/>
              <w:rPr>
                <w:rFonts w:ascii="Times New Roman" w:hAnsi="Times New Roman"/>
                <w:sz w:val="28"/>
                <w:szCs w:val="28"/>
              </w:rPr>
            </w:pPr>
            <w:r w:rsidRPr="009F11F2">
              <w:rPr>
                <w:rFonts w:ascii="Times New Roman" w:hAnsi="Times New Roman"/>
                <w:sz w:val="28"/>
                <w:szCs w:val="28"/>
              </w:rPr>
              <w:t>Быстро, эффективно и без трудоемкого демонтажа позволяет очистить карбюратор от всех видов углеводородных отложений (нагар, смолы, масляную пленку и т. п.), накапливающихся в процессе эксплуатации автомобиля. Очищает топливные камеры, игольчатый клапан, жиклеры, восстанавливает подвижность оси воздушной заслонки. Стабилизирует работу двигателя. Применяется также для очистки дроссельной заслонки инжекторных двигателей. Незаменимое средство для очистки клапана вентиляции картерных газов.</w:t>
            </w:r>
          </w:p>
        </w:tc>
      </w:tr>
      <w:tr w:rsidR="004A696E" w:rsidRPr="008F07E4" w:rsidTr="002123C3">
        <w:tc>
          <w:tcPr>
            <w:tcW w:w="2943" w:type="dxa"/>
          </w:tcPr>
          <w:p w:rsidR="004A696E" w:rsidRDefault="004A696E" w:rsidP="002123C3">
            <w:pPr>
              <w:jc w:val="both"/>
              <w:rPr>
                <w:rFonts w:ascii="Times New Roman" w:hAnsi="Times New Roman" w:cs="Times New Roman"/>
                <w:b/>
                <w:sz w:val="28"/>
                <w:szCs w:val="28"/>
              </w:rPr>
            </w:pPr>
            <w:r>
              <w:rPr>
                <w:rFonts w:ascii="Times New Roman" w:hAnsi="Times New Roman" w:cs="Times New Roman"/>
                <w:b/>
                <w:sz w:val="28"/>
                <w:szCs w:val="28"/>
              </w:rPr>
              <w:t>Ограничения к применению</w:t>
            </w:r>
          </w:p>
        </w:tc>
        <w:tc>
          <w:tcPr>
            <w:tcW w:w="6628" w:type="dxa"/>
          </w:tcPr>
          <w:p w:rsidR="004A696E" w:rsidRPr="009E4F78" w:rsidRDefault="009F11F2" w:rsidP="00A379DC">
            <w:pPr>
              <w:pStyle w:val="af"/>
              <w:rPr>
                <w:b w:val="0"/>
                <w:bCs w:val="0"/>
                <w:sz w:val="28"/>
                <w:szCs w:val="28"/>
              </w:rPr>
            </w:pPr>
            <w:r w:rsidRPr="009F11F2">
              <w:rPr>
                <w:bCs w:val="0"/>
                <w:sz w:val="28"/>
                <w:szCs w:val="28"/>
              </w:rPr>
              <w:t>Внимание!</w:t>
            </w:r>
            <w:r w:rsidRPr="009F11F2">
              <w:rPr>
                <w:b w:val="0"/>
                <w:bCs w:val="0"/>
                <w:sz w:val="28"/>
                <w:szCs w:val="28"/>
              </w:rPr>
              <w:t xml:space="preserve"> Содержимое под давлением. Беречь от попадания прямых солнечных лучей и не нагревать выше </w:t>
            </w:r>
            <w:r w:rsidR="00A379DC">
              <w:rPr>
                <w:b w:val="0"/>
                <w:bCs w:val="0"/>
                <w:sz w:val="28"/>
                <w:szCs w:val="28"/>
              </w:rPr>
              <w:t>+</w:t>
            </w:r>
            <w:r w:rsidRPr="009F11F2">
              <w:rPr>
                <w:b w:val="0"/>
                <w:bCs w:val="0"/>
                <w:sz w:val="28"/>
                <w:szCs w:val="28"/>
              </w:rPr>
              <w:t xml:space="preserve">40 </w:t>
            </w:r>
            <w:r w:rsidRPr="009F11F2">
              <w:rPr>
                <w:b w:val="0"/>
                <w:bCs w:val="0"/>
                <w:sz w:val="28"/>
                <w:szCs w:val="28"/>
                <w:vertAlign w:val="superscript"/>
              </w:rPr>
              <w:t>0</w:t>
            </w:r>
            <w:r w:rsidRPr="009F11F2">
              <w:rPr>
                <w:b w:val="0"/>
                <w:bCs w:val="0"/>
                <w:sz w:val="28"/>
                <w:szCs w:val="28"/>
              </w:rPr>
              <w:t xml:space="preserve">С. Не вскрывать и не сжигать после использования. Избегать попадания в глаза. При  попадании  –  тщательно промыть глаза чистой водой и обратиться к врачу. При попадании на кожу – смыть водой с мылом. Не вдыхать испарения. Огнеопасно! Не курить во время использования. Хранить и использовать в хорошо проветриваемом помещении вдали от источников тепла, искр и открытого огня. Беречь от детей!  </w:t>
            </w:r>
          </w:p>
        </w:tc>
      </w:tr>
      <w:tr w:rsidR="009E4F78" w:rsidRPr="008F07E4" w:rsidTr="002123C3">
        <w:tc>
          <w:tcPr>
            <w:tcW w:w="2943" w:type="dxa"/>
          </w:tcPr>
          <w:p w:rsidR="009E4F78" w:rsidRPr="00800E94" w:rsidRDefault="009E4F78" w:rsidP="002123C3">
            <w:pPr>
              <w:jc w:val="both"/>
              <w:rPr>
                <w:rFonts w:ascii="Times New Roman" w:hAnsi="Times New Roman" w:cs="Times New Roman"/>
                <w:b/>
                <w:sz w:val="28"/>
                <w:szCs w:val="28"/>
              </w:rPr>
            </w:pPr>
            <w:r w:rsidRPr="00800E94">
              <w:rPr>
                <w:rFonts w:ascii="Times New Roman" w:hAnsi="Times New Roman" w:cs="Times New Roman"/>
                <w:b/>
                <w:sz w:val="28"/>
                <w:szCs w:val="28"/>
              </w:rPr>
              <w:t>Способ применения</w:t>
            </w:r>
          </w:p>
        </w:tc>
        <w:tc>
          <w:tcPr>
            <w:tcW w:w="6628" w:type="dxa"/>
          </w:tcPr>
          <w:p w:rsidR="009F11F2" w:rsidRPr="009F11F2" w:rsidRDefault="009F11F2" w:rsidP="009F11F2">
            <w:pPr>
              <w:pStyle w:val="ae"/>
              <w:jc w:val="both"/>
              <w:rPr>
                <w:rFonts w:ascii="Times New Roman" w:hAnsi="Times New Roman"/>
                <w:b/>
                <w:sz w:val="28"/>
                <w:szCs w:val="28"/>
              </w:rPr>
            </w:pPr>
            <w:r w:rsidRPr="009F11F2">
              <w:rPr>
                <w:rFonts w:ascii="Times New Roman" w:hAnsi="Times New Roman"/>
                <w:b/>
                <w:sz w:val="28"/>
                <w:szCs w:val="28"/>
              </w:rPr>
              <w:t>Способ применения для очистки карбюратора:</w:t>
            </w:r>
          </w:p>
          <w:p w:rsidR="009F11F2" w:rsidRPr="009F11F2" w:rsidRDefault="009F11F2" w:rsidP="009F11F2">
            <w:pPr>
              <w:pStyle w:val="ae"/>
              <w:numPr>
                <w:ilvl w:val="0"/>
                <w:numId w:val="2"/>
              </w:numPr>
              <w:jc w:val="both"/>
              <w:rPr>
                <w:rFonts w:ascii="Times New Roman" w:hAnsi="Times New Roman"/>
                <w:sz w:val="28"/>
                <w:szCs w:val="28"/>
              </w:rPr>
            </w:pPr>
            <w:r w:rsidRPr="009F11F2">
              <w:rPr>
                <w:rFonts w:ascii="Times New Roman" w:hAnsi="Times New Roman"/>
                <w:sz w:val="28"/>
                <w:szCs w:val="28"/>
              </w:rPr>
              <w:t>Энергично встряхнуть баллон в течение 1-2 мин;</w:t>
            </w:r>
          </w:p>
          <w:p w:rsidR="009F11F2" w:rsidRPr="009F11F2" w:rsidRDefault="009F11F2" w:rsidP="009F11F2">
            <w:pPr>
              <w:pStyle w:val="ae"/>
              <w:numPr>
                <w:ilvl w:val="0"/>
                <w:numId w:val="2"/>
              </w:numPr>
              <w:jc w:val="both"/>
              <w:rPr>
                <w:rFonts w:ascii="Times New Roman" w:hAnsi="Times New Roman"/>
                <w:sz w:val="28"/>
                <w:szCs w:val="28"/>
              </w:rPr>
            </w:pPr>
            <w:r w:rsidRPr="009F11F2">
              <w:rPr>
                <w:rFonts w:ascii="Times New Roman" w:hAnsi="Times New Roman"/>
                <w:sz w:val="28"/>
                <w:szCs w:val="28"/>
              </w:rPr>
              <w:t>Снять воздушный фильтр;</w:t>
            </w:r>
          </w:p>
          <w:p w:rsidR="009F11F2" w:rsidRPr="009F11F2" w:rsidRDefault="009F11F2" w:rsidP="009F11F2">
            <w:pPr>
              <w:pStyle w:val="ae"/>
              <w:numPr>
                <w:ilvl w:val="0"/>
                <w:numId w:val="3"/>
              </w:numPr>
              <w:rPr>
                <w:rFonts w:ascii="Times New Roman" w:eastAsia="Times New Roman" w:hAnsi="Times New Roman"/>
                <w:b/>
                <w:sz w:val="28"/>
                <w:szCs w:val="28"/>
              </w:rPr>
            </w:pPr>
            <w:r w:rsidRPr="009F11F2">
              <w:rPr>
                <w:rFonts w:ascii="Times New Roman" w:hAnsi="Times New Roman"/>
                <w:sz w:val="28"/>
                <w:szCs w:val="28"/>
              </w:rPr>
              <w:t xml:space="preserve">Запустить двигатель. Обильно распылить средство на все видимые части карбюратора. </w:t>
            </w:r>
            <w:r w:rsidRPr="009F11F2">
              <w:rPr>
                <w:rFonts w:ascii="Times New Roman" w:eastAsia="Times New Roman" w:hAnsi="Times New Roman"/>
                <w:b/>
                <w:sz w:val="28"/>
                <w:szCs w:val="28"/>
              </w:rPr>
              <w:t>Внимание! Перед запуском двигателя без фильтра убедитесь, что в карбюратор исключено попадание пыли и прочих загрязнений!</w:t>
            </w:r>
          </w:p>
          <w:p w:rsidR="009F11F2" w:rsidRPr="009F11F2" w:rsidRDefault="009F11F2" w:rsidP="009F11F2">
            <w:pPr>
              <w:pStyle w:val="ae"/>
              <w:numPr>
                <w:ilvl w:val="0"/>
                <w:numId w:val="2"/>
              </w:numPr>
              <w:jc w:val="both"/>
              <w:rPr>
                <w:rFonts w:ascii="Times New Roman" w:hAnsi="Times New Roman"/>
                <w:sz w:val="28"/>
                <w:szCs w:val="28"/>
              </w:rPr>
            </w:pPr>
            <w:r w:rsidRPr="009F11F2">
              <w:rPr>
                <w:rFonts w:ascii="Times New Roman" w:hAnsi="Times New Roman"/>
                <w:sz w:val="28"/>
                <w:szCs w:val="28"/>
              </w:rPr>
              <w:t>Во время очистки рычагом дроссельной заслонки поддерживать повышенные обороты двигателя (будет появляться специфический звук, свидетельствующий об эффективности удаления загрязнений).  Для очистки жиклеров использовать прилагающуюся удлинительную трубочку;</w:t>
            </w:r>
          </w:p>
          <w:p w:rsidR="009F11F2" w:rsidRPr="009F11F2" w:rsidRDefault="009F11F2" w:rsidP="009F11F2">
            <w:pPr>
              <w:pStyle w:val="ae"/>
              <w:numPr>
                <w:ilvl w:val="0"/>
                <w:numId w:val="2"/>
              </w:numPr>
              <w:jc w:val="both"/>
              <w:rPr>
                <w:rFonts w:ascii="Times New Roman" w:hAnsi="Times New Roman"/>
                <w:sz w:val="28"/>
                <w:szCs w:val="28"/>
              </w:rPr>
            </w:pPr>
            <w:r w:rsidRPr="009F11F2">
              <w:rPr>
                <w:rFonts w:ascii="Times New Roman" w:hAnsi="Times New Roman"/>
                <w:sz w:val="28"/>
                <w:szCs w:val="28"/>
              </w:rPr>
              <w:lastRenderedPageBreak/>
              <w:t>Заглушить двигатель, установить на место воздушный фильтр.</w:t>
            </w:r>
          </w:p>
          <w:p w:rsidR="009F11F2" w:rsidRPr="009F11F2" w:rsidRDefault="009F11F2" w:rsidP="009F11F2">
            <w:pPr>
              <w:pStyle w:val="ae"/>
              <w:jc w:val="both"/>
              <w:rPr>
                <w:rFonts w:ascii="Times New Roman" w:hAnsi="Times New Roman"/>
                <w:b/>
                <w:sz w:val="28"/>
                <w:szCs w:val="28"/>
              </w:rPr>
            </w:pPr>
            <w:r w:rsidRPr="009F11F2">
              <w:rPr>
                <w:rFonts w:ascii="Times New Roman" w:hAnsi="Times New Roman"/>
                <w:b/>
                <w:sz w:val="28"/>
                <w:szCs w:val="28"/>
              </w:rPr>
              <w:t>Для очистки дроссельной заслонки инжекторных двигателей:</w:t>
            </w:r>
          </w:p>
          <w:p w:rsidR="009F11F2" w:rsidRPr="009F11F2" w:rsidRDefault="009F11F2" w:rsidP="009F11F2">
            <w:pPr>
              <w:pStyle w:val="ae"/>
              <w:numPr>
                <w:ilvl w:val="0"/>
                <w:numId w:val="4"/>
              </w:numPr>
              <w:jc w:val="both"/>
              <w:rPr>
                <w:rFonts w:ascii="Times New Roman" w:hAnsi="Times New Roman"/>
                <w:b/>
                <w:sz w:val="28"/>
                <w:szCs w:val="28"/>
              </w:rPr>
            </w:pPr>
            <w:r w:rsidRPr="009F11F2">
              <w:rPr>
                <w:rFonts w:ascii="Times New Roman" w:hAnsi="Times New Roman"/>
                <w:sz w:val="28"/>
                <w:szCs w:val="28"/>
              </w:rPr>
              <w:t>Энергично встряхнуть баллон в течение 1-2 мин;</w:t>
            </w:r>
          </w:p>
          <w:p w:rsidR="009F11F2" w:rsidRPr="009F11F2" w:rsidRDefault="009F11F2" w:rsidP="009F11F2">
            <w:pPr>
              <w:pStyle w:val="ae"/>
              <w:numPr>
                <w:ilvl w:val="0"/>
                <w:numId w:val="4"/>
              </w:numPr>
              <w:jc w:val="both"/>
              <w:rPr>
                <w:rFonts w:ascii="Times New Roman" w:hAnsi="Times New Roman"/>
                <w:sz w:val="28"/>
                <w:szCs w:val="28"/>
              </w:rPr>
            </w:pPr>
            <w:r w:rsidRPr="009F11F2">
              <w:rPr>
                <w:rFonts w:ascii="Times New Roman" w:hAnsi="Times New Roman"/>
                <w:sz w:val="28"/>
                <w:szCs w:val="28"/>
              </w:rPr>
              <w:t>Снять воздушный фильтр;</w:t>
            </w:r>
          </w:p>
          <w:p w:rsidR="009F11F2" w:rsidRPr="009F11F2" w:rsidRDefault="009F11F2" w:rsidP="009F11F2">
            <w:pPr>
              <w:pStyle w:val="ae"/>
              <w:numPr>
                <w:ilvl w:val="0"/>
                <w:numId w:val="3"/>
              </w:numPr>
              <w:rPr>
                <w:rFonts w:ascii="Times New Roman" w:eastAsia="Times New Roman" w:hAnsi="Times New Roman"/>
                <w:b/>
                <w:sz w:val="28"/>
                <w:szCs w:val="28"/>
              </w:rPr>
            </w:pPr>
            <w:r w:rsidRPr="009F11F2">
              <w:rPr>
                <w:rFonts w:ascii="Times New Roman" w:eastAsia="Times New Roman" w:hAnsi="Times New Roman"/>
                <w:sz w:val="28"/>
                <w:szCs w:val="28"/>
              </w:rPr>
              <w:t xml:space="preserve">Запустить двигатель, обильно распылить средство во впускную магистраль подачи воздуха и дать поработать на повышенных оборотах 3-5 минут. </w:t>
            </w:r>
            <w:r w:rsidRPr="009F11F2">
              <w:rPr>
                <w:rFonts w:ascii="Times New Roman" w:eastAsia="Times New Roman" w:hAnsi="Times New Roman"/>
                <w:b/>
                <w:sz w:val="28"/>
                <w:szCs w:val="28"/>
              </w:rPr>
              <w:t>Внимание! Перед запуском двигателя без фильтра убедитесь, что во впускной коллектор исключено попадание пыли и прочих загрязнений!</w:t>
            </w:r>
          </w:p>
          <w:p w:rsidR="009F11F2" w:rsidRPr="009F11F2" w:rsidRDefault="009F11F2" w:rsidP="009F11F2">
            <w:pPr>
              <w:pStyle w:val="ae"/>
              <w:numPr>
                <w:ilvl w:val="0"/>
                <w:numId w:val="3"/>
              </w:numPr>
              <w:rPr>
                <w:rFonts w:ascii="Times New Roman" w:eastAsia="Times New Roman" w:hAnsi="Times New Roman"/>
                <w:b/>
                <w:sz w:val="28"/>
                <w:szCs w:val="28"/>
              </w:rPr>
            </w:pPr>
            <w:r w:rsidRPr="009F11F2">
              <w:rPr>
                <w:rFonts w:ascii="Times New Roman" w:hAnsi="Times New Roman"/>
                <w:sz w:val="28"/>
                <w:szCs w:val="28"/>
              </w:rPr>
              <w:t>Заглушить двигатель, установить на место воздушный фильтр.</w:t>
            </w:r>
          </w:p>
          <w:p w:rsidR="009F11F2" w:rsidRPr="009F11F2" w:rsidRDefault="009F11F2" w:rsidP="009F11F2">
            <w:pPr>
              <w:pStyle w:val="ae"/>
              <w:rPr>
                <w:rFonts w:ascii="Times New Roman" w:eastAsia="Times New Roman" w:hAnsi="Times New Roman"/>
                <w:b/>
                <w:sz w:val="28"/>
                <w:szCs w:val="28"/>
              </w:rPr>
            </w:pPr>
            <w:r w:rsidRPr="009F11F2">
              <w:rPr>
                <w:rFonts w:ascii="Times New Roman" w:hAnsi="Times New Roman"/>
                <w:b/>
                <w:sz w:val="28"/>
                <w:szCs w:val="28"/>
              </w:rPr>
              <w:t>Внимание! Избегать попадания очистителя на лакокрасочные поверхности! При попадании – немедленно смыть водой!</w:t>
            </w:r>
          </w:p>
          <w:p w:rsidR="009E4F78" w:rsidRPr="00800E94" w:rsidRDefault="009E4F78" w:rsidP="009E4F78">
            <w:pPr>
              <w:pStyle w:val="ae"/>
              <w:jc w:val="both"/>
              <w:rPr>
                <w:rFonts w:ascii="Times New Roman" w:hAnsi="Times New Roman"/>
                <w:b/>
                <w:sz w:val="28"/>
                <w:szCs w:val="28"/>
              </w:rPr>
            </w:pPr>
          </w:p>
        </w:tc>
      </w:tr>
    </w:tbl>
    <w:p w:rsidR="00BE46A3" w:rsidRDefault="004A696E" w:rsidP="004A696E">
      <w:pPr>
        <w:tabs>
          <w:tab w:val="left" w:pos="1725"/>
        </w:tabs>
        <w:jc w:val="both"/>
        <w:rPr>
          <w:rFonts w:ascii="Times New Roman" w:hAnsi="Times New Roman" w:cs="Times New Roman"/>
          <w:b/>
          <w:sz w:val="28"/>
          <w:szCs w:val="28"/>
        </w:rPr>
      </w:pPr>
      <w:r>
        <w:rPr>
          <w:rFonts w:ascii="Times New Roman" w:hAnsi="Times New Roman" w:cs="Times New Roman"/>
          <w:b/>
          <w:sz w:val="28"/>
          <w:szCs w:val="28"/>
        </w:rPr>
        <w:lastRenderedPageBreak/>
        <w:tab/>
      </w:r>
    </w:p>
    <w:p w:rsidR="004A696E" w:rsidRPr="005E747C" w:rsidRDefault="004A696E" w:rsidP="004A696E">
      <w:pPr>
        <w:jc w:val="both"/>
        <w:rPr>
          <w:rFonts w:ascii="Times New Roman" w:hAnsi="Times New Roman" w:cs="Times New Roman"/>
          <w:sz w:val="28"/>
          <w:szCs w:val="28"/>
        </w:rPr>
      </w:pPr>
      <w:r w:rsidRPr="005E747C">
        <w:rPr>
          <w:rFonts w:ascii="Times New Roman" w:hAnsi="Times New Roman" w:cs="Times New Roman"/>
          <w:sz w:val="28"/>
          <w:szCs w:val="28"/>
        </w:rPr>
        <w:t>Инструкция по применению данного продукта расположена на оборотной стороне этикетки.</w:t>
      </w:r>
    </w:p>
    <w:p w:rsidR="004A696E" w:rsidRDefault="004A696E" w:rsidP="004A696E">
      <w:pPr>
        <w:tabs>
          <w:tab w:val="left" w:pos="1725"/>
        </w:tabs>
        <w:jc w:val="both"/>
        <w:rPr>
          <w:rFonts w:ascii="Times New Roman" w:hAnsi="Times New Roman" w:cs="Times New Roman"/>
          <w:b/>
          <w:sz w:val="28"/>
          <w:szCs w:val="28"/>
        </w:rPr>
      </w:pPr>
    </w:p>
    <w:p w:rsidR="00BE46A3" w:rsidRPr="00FC389C" w:rsidRDefault="00BE46A3" w:rsidP="00FC389C">
      <w:pPr>
        <w:jc w:val="both"/>
        <w:rPr>
          <w:rFonts w:ascii="Times New Roman" w:hAnsi="Times New Roman" w:cs="Times New Roman"/>
          <w:b/>
          <w:sz w:val="28"/>
          <w:szCs w:val="28"/>
        </w:rPr>
      </w:pPr>
    </w:p>
    <w:sectPr w:rsidR="00BE46A3" w:rsidRPr="00FC389C" w:rsidSect="00A379DC">
      <w:footerReference w:type="default" r:id="rId1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459" w:rsidRDefault="00C27459" w:rsidP="00D82147">
      <w:pPr>
        <w:spacing w:after="0" w:line="240" w:lineRule="auto"/>
      </w:pPr>
      <w:r>
        <w:separator/>
      </w:r>
    </w:p>
  </w:endnote>
  <w:endnote w:type="continuationSeparator" w:id="0">
    <w:p w:rsidR="00C27459" w:rsidRDefault="00C27459" w:rsidP="00D8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22361"/>
      <w:docPartObj>
        <w:docPartGallery w:val="Page Numbers (Bottom of Page)"/>
        <w:docPartUnique/>
      </w:docPartObj>
    </w:sdtPr>
    <w:sdtEndPr/>
    <w:sdtContent>
      <w:p w:rsidR="001A4892" w:rsidRDefault="0098535B">
        <w:pPr>
          <w:pStyle w:val="a9"/>
          <w:jc w:val="right"/>
        </w:pPr>
        <w:r>
          <w:fldChar w:fldCharType="begin"/>
        </w:r>
        <w:r>
          <w:instrText xml:space="preserve"> PAGE   \* MERGEFORMAT </w:instrText>
        </w:r>
        <w:r>
          <w:fldChar w:fldCharType="separate"/>
        </w:r>
        <w:r>
          <w:rPr>
            <w:noProof/>
          </w:rPr>
          <w:t>1</w:t>
        </w:r>
        <w:r>
          <w:rPr>
            <w:noProof/>
          </w:rPr>
          <w:fldChar w:fldCharType="end"/>
        </w:r>
      </w:p>
    </w:sdtContent>
  </w:sdt>
  <w:p w:rsidR="001A4892" w:rsidRDefault="001A48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459" w:rsidRDefault="00C27459" w:rsidP="00D82147">
      <w:pPr>
        <w:spacing w:after="0" w:line="240" w:lineRule="auto"/>
      </w:pPr>
      <w:r>
        <w:separator/>
      </w:r>
    </w:p>
  </w:footnote>
  <w:footnote w:type="continuationSeparator" w:id="0">
    <w:p w:rsidR="00C27459" w:rsidRDefault="00C27459" w:rsidP="00D82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B42C8"/>
    <w:multiLevelType w:val="hybridMultilevel"/>
    <w:tmpl w:val="630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A92317"/>
    <w:multiLevelType w:val="hybridMultilevel"/>
    <w:tmpl w:val="F1D8A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5410BC"/>
    <w:multiLevelType w:val="hybridMultilevel"/>
    <w:tmpl w:val="519E7EEC"/>
    <w:lvl w:ilvl="0" w:tplc="3C76F122">
      <w:start w:val="1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625AA4"/>
    <w:multiLevelType w:val="hybridMultilevel"/>
    <w:tmpl w:val="DBF86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DE"/>
    <w:rsid w:val="00096BDC"/>
    <w:rsid w:val="00117AD0"/>
    <w:rsid w:val="00192E7D"/>
    <w:rsid w:val="001A0F0A"/>
    <w:rsid w:val="001A4892"/>
    <w:rsid w:val="001D7FCC"/>
    <w:rsid w:val="002123C3"/>
    <w:rsid w:val="00243A36"/>
    <w:rsid w:val="00277BCB"/>
    <w:rsid w:val="002B1570"/>
    <w:rsid w:val="00336097"/>
    <w:rsid w:val="00351472"/>
    <w:rsid w:val="00357748"/>
    <w:rsid w:val="00374556"/>
    <w:rsid w:val="003779F5"/>
    <w:rsid w:val="003972DE"/>
    <w:rsid w:val="003E15A1"/>
    <w:rsid w:val="0040232E"/>
    <w:rsid w:val="00413993"/>
    <w:rsid w:val="004332CE"/>
    <w:rsid w:val="00445081"/>
    <w:rsid w:val="004757DB"/>
    <w:rsid w:val="004854CB"/>
    <w:rsid w:val="004A33F8"/>
    <w:rsid w:val="004A696E"/>
    <w:rsid w:val="004D732E"/>
    <w:rsid w:val="00501521"/>
    <w:rsid w:val="00502766"/>
    <w:rsid w:val="00531538"/>
    <w:rsid w:val="00550D4D"/>
    <w:rsid w:val="00556427"/>
    <w:rsid w:val="00575A91"/>
    <w:rsid w:val="005B46C5"/>
    <w:rsid w:val="005C35B4"/>
    <w:rsid w:val="005E4039"/>
    <w:rsid w:val="005E747C"/>
    <w:rsid w:val="005F12BA"/>
    <w:rsid w:val="006D1E41"/>
    <w:rsid w:val="006E5777"/>
    <w:rsid w:val="006F7D32"/>
    <w:rsid w:val="007348C4"/>
    <w:rsid w:val="00755E9C"/>
    <w:rsid w:val="007C23E2"/>
    <w:rsid w:val="007D1508"/>
    <w:rsid w:val="007F068F"/>
    <w:rsid w:val="00800E94"/>
    <w:rsid w:val="00823949"/>
    <w:rsid w:val="008B4517"/>
    <w:rsid w:val="008D508A"/>
    <w:rsid w:val="008E49E6"/>
    <w:rsid w:val="00910DAE"/>
    <w:rsid w:val="009317ED"/>
    <w:rsid w:val="00980D01"/>
    <w:rsid w:val="0098535B"/>
    <w:rsid w:val="009A7ACE"/>
    <w:rsid w:val="009E4F78"/>
    <w:rsid w:val="009F11F2"/>
    <w:rsid w:val="00A20025"/>
    <w:rsid w:val="00A23B85"/>
    <w:rsid w:val="00A250D7"/>
    <w:rsid w:val="00A334D3"/>
    <w:rsid w:val="00A379DC"/>
    <w:rsid w:val="00A44F02"/>
    <w:rsid w:val="00A51024"/>
    <w:rsid w:val="00A70BE6"/>
    <w:rsid w:val="00A77BDD"/>
    <w:rsid w:val="00AA6022"/>
    <w:rsid w:val="00AB3163"/>
    <w:rsid w:val="00AE7508"/>
    <w:rsid w:val="00B11397"/>
    <w:rsid w:val="00B74B96"/>
    <w:rsid w:val="00B86934"/>
    <w:rsid w:val="00BA6940"/>
    <w:rsid w:val="00BE46A3"/>
    <w:rsid w:val="00C050EF"/>
    <w:rsid w:val="00C12607"/>
    <w:rsid w:val="00C27459"/>
    <w:rsid w:val="00CB3EC2"/>
    <w:rsid w:val="00D13811"/>
    <w:rsid w:val="00D21C67"/>
    <w:rsid w:val="00D463A6"/>
    <w:rsid w:val="00D7283D"/>
    <w:rsid w:val="00D82147"/>
    <w:rsid w:val="00D931AF"/>
    <w:rsid w:val="00DB2745"/>
    <w:rsid w:val="00E24F66"/>
    <w:rsid w:val="00E31BA8"/>
    <w:rsid w:val="00E71D35"/>
    <w:rsid w:val="00E9046A"/>
    <w:rsid w:val="00ED5AC8"/>
    <w:rsid w:val="00F003A9"/>
    <w:rsid w:val="00F03A53"/>
    <w:rsid w:val="00F31637"/>
    <w:rsid w:val="00F57C21"/>
    <w:rsid w:val="00FA2281"/>
    <w:rsid w:val="00FC389C"/>
    <w:rsid w:val="00FF1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2DE"/>
    <w:rPr>
      <w:rFonts w:ascii="Tahoma" w:hAnsi="Tahoma" w:cs="Tahoma"/>
      <w:sz w:val="16"/>
      <w:szCs w:val="16"/>
    </w:rPr>
  </w:style>
  <w:style w:type="table" w:styleId="a5">
    <w:name w:val="Table Grid"/>
    <w:basedOn w:val="a1"/>
    <w:uiPriority w:val="59"/>
    <w:rsid w:val="00B74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12607"/>
    <w:pPr>
      <w:ind w:left="720"/>
      <w:contextualSpacing/>
    </w:pPr>
  </w:style>
  <w:style w:type="paragraph" w:styleId="a7">
    <w:name w:val="header"/>
    <w:basedOn w:val="a"/>
    <w:link w:val="a8"/>
    <w:uiPriority w:val="99"/>
    <w:unhideWhenUsed/>
    <w:rsid w:val="00D821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147"/>
  </w:style>
  <w:style w:type="paragraph" w:styleId="a9">
    <w:name w:val="footer"/>
    <w:basedOn w:val="a"/>
    <w:link w:val="aa"/>
    <w:uiPriority w:val="99"/>
    <w:unhideWhenUsed/>
    <w:rsid w:val="00D821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147"/>
  </w:style>
  <w:style w:type="character" w:styleId="ab">
    <w:name w:val="Hyperlink"/>
    <w:basedOn w:val="a0"/>
    <w:uiPriority w:val="99"/>
    <w:semiHidden/>
    <w:unhideWhenUsed/>
    <w:rsid w:val="001D7FCC"/>
    <w:rPr>
      <w:color w:val="0000FF" w:themeColor="hyperlink"/>
      <w:u w:val="single"/>
    </w:rPr>
  </w:style>
  <w:style w:type="paragraph" w:styleId="ac">
    <w:name w:val="Plain Text"/>
    <w:basedOn w:val="a"/>
    <w:link w:val="ad"/>
    <w:uiPriority w:val="99"/>
    <w:semiHidden/>
    <w:unhideWhenUsed/>
    <w:rsid w:val="001D7FCC"/>
    <w:pPr>
      <w:spacing w:after="0" w:line="240" w:lineRule="auto"/>
    </w:pPr>
    <w:rPr>
      <w:rFonts w:ascii="Consolas" w:hAnsi="Consolas"/>
      <w:sz w:val="21"/>
      <w:szCs w:val="21"/>
    </w:rPr>
  </w:style>
  <w:style w:type="character" w:customStyle="1" w:styleId="ad">
    <w:name w:val="Текст Знак"/>
    <w:basedOn w:val="a0"/>
    <w:link w:val="ac"/>
    <w:uiPriority w:val="99"/>
    <w:semiHidden/>
    <w:rsid w:val="001D7FCC"/>
    <w:rPr>
      <w:rFonts w:ascii="Consolas" w:hAnsi="Consolas"/>
      <w:sz w:val="21"/>
      <w:szCs w:val="21"/>
    </w:rPr>
  </w:style>
  <w:style w:type="paragraph" w:styleId="ae">
    <w:name w:val="No Spacing"/>
    <w:uiPriority w:val="1"/>
    <w:qFormat/>
    <w:rsid w:val="004A696E"/>
    <w:pPr>
      <w:spacing w:after="0" w:line="240" w:lineRule="auto"/>
    </w:pPr>
    <w:rPr>
      <w:rFonts w:ascii="Calibri" w:eastAsia="Calibri" w:hAnsi="Calibri" w:cs="Times New Roman"/>
    </w:rPr>
  </w:style>
  <w:style w:type="paragraph" w:styleId="af">
    <w:name w:val="Body Text"/>
    <w:basedOn w:val="a"/>
    <w:link w:val="af0"/>
    <w:semiHidden/>
    <w:rsid w:val="004A696E"/>
    <w:pPr>
      <w:spacing w:after="0" w:line="240" w:lineRule="auto"/>
      <w:jc w:val="both"/>
    </w:pPr>
    <w:rPr>
      <w:rFonts w:ascii="Times New Roman" w:eastAsia="Times New Roman" w:hAnsi="Times New Roman" w:cs="Times New Roman"/>
      <w:b/>
      <w:bCs/>
      <w:sz w:val="24"/>
      <w:szCs w:val="24"/>
    </w:rPr>
  </w:style>
  <w:style w:type="character" w:customStyle="1" w:styleId="af0">
    <w:name w:val="Основной текст Знак"/>
    <w:basedOn w:val="a0"/>
    <w:link w:val="af"/>
    <w:semiHidden/>
    <w:rsid w:val="004A696E"/>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2DE"/>
    <w:rPr>
      <w:rFonts w:ascii="Tahoma" w:hAnsi="Tahoma" w:cs="Tahoma"/>
      <w:sz w:val="16"/>
      <w:szCs w:val="16"/>
    </w:rPr>
  </w:style>
  <w:style w:type="table" w:styleId="a5">
    <w:name w:val="Table Grid"/>
    <w:basedOn w:val="a1"/>
    <w:uiPriority w:val="59"/>
    <w:rsid w:val="00B74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12607"/>
    <w:pPr>
      <w:ind w:left="720"/>
      <w:contextualSpacing/>
    </w:pPr>
  </w:style>
  <w:style w:type="paragraph" w:styleId="a7">
    <w:name w:val="header"/>
    <w:basedOn w:val="a"/>
    <w:link w:val="a8"/>
    <w:uiPriority w:val="99"/>
    <w:unhideWhenUsed/>
    <w:rsid w:val="00D821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147"/>
  </w:style>
  <w:style w:type="paragraph" w:styleId="a9">
    <w:name w:val="footer"/>
    <w:basedOn w:val="a"/>
    <w:link w:val="aa"/>
    <w:uiPriority w:val="99"/>
    <w:unhideWhenUsed/>
    <w:rsid w:val="00D821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147"/>
  </w:style>
  <w:style w:type="character" w:styleId="ab">
    <w:name w:val="Hyperlink"/>
    <w:basedOn w:val="a0"/>
    <w:uiPriority w:val="99"/>
    <w:semiHidden/>
    <w:unhideWhenUsed/>
    <w:rsid w:val="001D7FCC"/>
    <w:rPr>
      <w:color w:val="0000FF" w:themeColor="hyperlink"/>
      <w:u w:val="single"/>
    </w:rPr>
  </w:style>
  <w:style w:type="paragraph" w:styleId="ac">
    <w:name w:val="Plain Text"/>
    <w:basedOn w:val="a"/>
    <w:link w:val="ad"/>
    <w:uiPriority w:val="99"/>
    <w:semiHidden/>
    <w:unhideWhenUsed/>
    <w:rsid w:val="001D7FCC"/>
    <w:pPr>
      <w:spacing w:after="0" w:line="240" w:lineRule="auto"/>
    </w:pPr>
    <w:rPr>
      <w:rFonts w:ascii="Consolas" w:hAnsi="Consolas"/>
      <w:sz w:val="21"/>
      <w:szCs w:val="21"/>
    </w:rPr>
  </w:style>
  <w:style w:type="character" w:customStyle="1" w:styleId="ad">
    <w:name w:val="Текст Знак"/>
    <w:basedOn w:val="a0"/>
    <w:link w:val="ac"/>
    <w:uiPriority w:val="99"/>
    <w:semiHidden/>
    <w:rsid w:val="001D7FCC"/>
    <w:rPr>
      <w:rFonts w:ascii="Consolas" w:hAnsi="Consolas"/>
      <w:sz w:val="21"/>
      <w:szCs w:val="21"/>
    </w:rPr>
  </w:style>
  <w:style w:type="paragraph" w:styleId="ae">
    <w:name w:val="No Spacing"/>
    <w:uiPriority w:val="1"/>
    <w:qFormat/>
    <w:rsid w:val="004A696E"/>
    <w:pPr>
      <w:spacing w:after="0" w:line="240" w:lineRule="auto"/>
    </w:pPr>
    <w:rPr>
      <w:rFonts w:ascii="Calibri" w:eastAsia="Calibri" w:hAnsi="Calibri" w:cs="Times New Roman"/>
    </w:rPr>
  </w:style>
  <w:style w:type="paragraph" w:styleId="af">
    <w:name w:val="Body Text"/>
    <w:basedOn w:val="a"/>
    <w:link w:val="af0"/>
    <w:semiHidden/>
    <w:rsid w:val="004A696E"/>
    <w:pPr>
      <w:spacing w:after="0" w:line="240" w:lineRule="auto"/>
      <w:jc w:val="both"/>
    </w:pPr>
    <w:rPr>
      <w:rFonts w:ascii="Times New Roman" w:eastAsia="Times New Roman" w:hAnsi="Times New Roman" w:cs="Times New Roman"/>
      <w:b/>
      <w:bCs/>
      <w:sz w:val="24"/>
      <w:szCs w:val="24"/>
    </w:rPr>
  </w:style>
  <w:style w:type="character" w:customStyle="1" w:styleId="af0">
    <w:name w:val="Основной текст Знак"/>
    <w:basedOn w:val="a0"/>
    <w:link w:val="af"/>
    <w:semiHidden/>
    <w:rsid w:val="004A696E"/>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18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trohim.ru"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9AB95-0E89-4FB4-ACE6-017CD3A2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3463</Words>
  <Characters>19742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Эйсмонт Елизавета Александровна</cp:lastModifiedBy>
  <cp:revision>2</cp:revision>
  <cp:lastPrinted>2015-01-21T12:34:00Z</cp:lastPrinted>
  <dcterms:created xsi:type="dcterms:W3CDTF">2025-10-30T10:50:00Z</dcterms:created>
  <dcterms:modified xsi:type="dcterms:W3CDTF">2025-10-30T10:50:00Z</dcterms:modified>
</cp:coreProperties>
</file>