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EC2" w:rsidRDefault="00D82147" w:rsidP="00D8214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D76A0E" w:rsidP="00D76A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АС-2341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-23412</w:t>
            </w:r>
            <w:r w:rsidRPr="00D76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Полироль приборной панели матовый, аэрозоль, 335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4361"/>
        <w:gridCol w:w="5210"/>
      </w:tblGrid>
      <w:tr w:rsidR="00CB3EC2" w:rsidTr="00002EEF">
        <w:trPr>
          <w:trHeight w:val="4272"/>
        </w:trPr>
        <w:tc>
          <w:tcPr>
            <w:tcW w:w="4361" w:type="dxa"/>
            <w:vAlign w:val="center"/>
          </w:tcPr>
          <w:p w:rsidR="00000CB5" w:rsidRPr="00000CB5" w:rsidRDefault="00002EEF" w:rsidP="00002EE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19125" cy="2133600"/>
                  <wp:effectExtent l="19050" t="0" r="9525" b="0"/>
                  <wp:docPr id="15" name="Рисунок 1" descr="\\Fs\обмен\ОБМЕН МЕЖДУ ОТДЕЛАМИ\!НОВЫЕ ФОТО ПРОДУКЦИИ + описания\ASTROhim\Полироли приборной панели\АС-2341 Полироль приборной панели матовый, Ваниль, аэрозоль, 335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\обмен\ОБМЕН МЕЖДУ ОТДЕЛАМИ\!НОВЫЕ ФОТО ПРОДУКЦИИ + описания\ASTROhim\Полироли приборной панели\АС-2341 Полироль приборной панели матовый, Ваниль, аэрозоль, 335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19125" cy="2133600"/>
                  <wp:effectExtent l="19050" t="0" r="9525" b="0"/>
                  <wp:docPr id="17" name="Рисунок 2" descr="\\Fs\обмен\ОБМЕН МЕЖДУ ОТДЕЛАМИ\!НОВЫЕ ФОТО ПРОДУКЦИИ + описания\ASTROhim\Полироли приборной панели\АС-2343 Полироль приборной панели матовый, Горная свежесть, аэрозоль, 335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Fs\обмен\ОБМЕН МЕЖДУ ОТДЕЛАМИ\!НОВЫЕ ФОТО ПРОДУКЦИИ + описания\ASTROhim\Полироли приборной панели\АС-2343 Полироль приборной панели матовый, Горная свежесть, аэрозоль, 335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619125" cy="2133600"/>
                  <wp:effectExtent l="19050" t="0" r="9525" b="0"/>
                  <wp:docPr id="22" name="Рисунок 4" descr="\\Fs\обмен\ОБМЕН МЕЖДУ ОТДЕЛАМИ\!НОВЫЕ ФОТО ПРОДУКЦИИ + описания\ASTROhim\Полироли приборной панели\АС-2345 Полироль приборной панели матовый, Лимон, аэрозоль, 335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Fs\обмен\ОБМЕН МЕЖДУ ОТДЕЛАМИ\!НОВЫЕ ФОТО ПРОДУКЦИИ + описания\ASTROhim\Полироли приборной панели\АС-2345 Полироль приборной панели матовый, Лимон, аэрозоль, 335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619125" cy="2133600"/>
                  <wp:effectExtent l="19050" t="0" r="9525" b="0"/>
                  <wp:docPr id="25" name="Рисунок 3" descr="\\Fs\обмен\ОБМЕН МЕЖДУ ОТДЕЛАМИ\!НОВЫЕ ФОТО ПРОДУКЦИИ + описания\ASTROhim\Полироли приборной панели\АС-2347 Полироль приборной панели матовый, Яблоко, аэрозоль, 335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Fs\обмен\ОБМЕН МЕЖДУ ОТДЕЛАМИ\!НОВЫЕ ФОТО ПРОДУКЦИИ + описания\ASTROhim\Полироли приборной панели\АС-2347 Полироль приборной панели матовый, Яблоко, аэрозоль, 335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619125" cy="2133600"/>
                  <wp:effectExtent l="19050" t="0" r="9525" b="0"/>
                  <wp:docPr id="24" name="Рисунок 6" descr="\\Fs\обмен\ОБМЕН МЕЖДУ ОТДЕЛАМИ\!НОВЫЕ ФОТО ПРОДУКЦИИ + описания\ASTROhim\Полироли приборной панели\АС-23411 Полироль приборной панели матовый, Кофе, аэрозоль, 335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Fs\обмен\ОБМЕН МЕЖДУ ОТДЕЛАМИ\!НОВЫЕ ФОТО ПРОДУКЦИИ + описания\ASTROhim\Полироли приборной панели\АС-23411 Полироль приборной панели матовый, Кофе, аэрозоль, 335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619125" cy="2133600"/>
                  <wp:effectExtent l="19050" t="0" r="9525" b="0"/>
                  <wp:docPr id="23" name="Рисунок 5" descr="\\Fs\обмен\ОБМЕН МЕЖДУ ОТДЕЛАМИ\!НОВЫЕ ФОТО ПРОДУКЦИИ + описания\ASTROhim\Полироли приборной панели\АС-23412 Полироль приборной панели матовый, Зеленый чай, аэрозоль, 335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Fs\обмен\ОБМЕН МЕЖДУ ОТДЕЛАМИ\!НОВЫЕ ФОТО ПРОДУКЦИИ + описания\ASTROhim\Полироли приборной панели\АС-23412 Полироль приборной панели матовый, Зеленый чай, аэрозоль, 335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81607C" w:rsidRPr="00917CBB" w:rsidRDefault="00D76A0E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D76A0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АС-2341-23412 Полироль приборной панели матовый, аэрозоль, 335 мл</w:t>
            </w:r>
          </w:p>
          <w:p w:rsidR="00917CBB" w:rsidRPr="00917CBB" w:rsidRDefault="00917CBB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2384-004-13313172</w:t>
            </w:r>
            <w:r w:rsidR="002E64DB">
              <w:rPr>
                <w:rFonts w:ascii="Times New Roman" w:hAnsi="Times New Roman" w:cs="Times New Roman"/>
                <w:bCs/>
                <w:sz w:val="28"/>
                <w:szCs w:val="28"/>
              </w:rPr>
              <w:t>-2011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Автокосметика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аэрозольной упаковке»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6B2" w:rsidRDefault="00AE06B2" w:rsidP="00AE0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AE06B2" w:rsidRDefault="00AE06B2" w:rsidP="00AE0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6B2" w:rsidRPr="007109AC" w:rsidRDefault="00AE06B2" w:rsidP="00AE0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Отказное письмо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13667">
              <w:rPr>
                <w:rFonts w:ascii="Times New Roman" w:hAnsi="Times New Roman" w:cs="Times New Roman"/>
                <w:sz w:val="28"/>
                <w:szCs w:val="28"/>
              </w:rPr>
              <w:t>В51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r w:rsidR="00513667">
              <w:rPr>
                <w:rFonts w:ascii="Times New Roman" w:hAnsi="Times New Roman" w:cs="Times New Roman"/>
                <w:sz w:val="28"/>
                <w:szCs w:val="28"/>
              </w:rPr>
              <w:t>08124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1F1F7A" w:rsidRPr="00917CBB" w:rsidRDefault="00D76A0E" w:rsidP="00D76A0E">
      <w:pPr>
        <w:rPr>
          <w:rFonts w:ascii="Times New Roman" w:hAnsi="Times New Roman" w:cs="Times New Roman"/>
          <w:bCs/>
          <w:sz w:val="32"/>
          <w:szCs w:val="32"/>
        </w:rPr>
      </w:pPr>
      <w:r w:rsidRPr="00D76A0E">
        <w:rPr>
          <w:rFonts w:ascii="Times New Roman" w:hAnsi="Times New Roman" w:cs="Times New Roman"/>
          <w:b/>
          <w:bCs/>
          <w:sz w:val="32"/>
          <w:szCs w:val="32"/>
        </w:rPr>
        <w:t xml:space="preserve">АС-2341-23412 </w:t>
      </w:r>
      <w:r w:rsidRPr="00D76A0E">
        <w:rPr>
          <w:rFonts w:ascii="Times New Roman" w:hAnsi="Times New Roman" w:cs="Times New Roman"/>
          <w:bCs/>
          <w:sz w:val="32"/>
          <w:szCs w:val="32"/>
        </w:rPr>
        <w:t xml:space="preserve">Полироль приборной панели матовый, </w:t>
      </w:r>
      <w:r>
        <w:rPr>
          <w:rFonts w:ascii="Times New Roman" w:hAnsi="Times New Roman" w:cs="Times New Roman"/>
          <w:bCs/>
          <w:sz w:val="32"/>
          <w:szCs w:val="32"/>
        </w:rPr>
        <w:t xml:space="preserve">аэрозоль, </w:t>
      </w:r>
      <w:r w:rsidRPr="00D76A0E">
        <w:rPr>
          <w:rFonts w:ascii="Times New Roman" w:hAnsi="Times New Roman" w:cs="Times New Roman"/>
          <w:bCs/>
          <w:sz w:val="32"/>
          <w:szCs w:val="32"/>
        </w:rPr>
        <w:t>335 мл</w:t>
      </w:r>
      <w:r w:rsidR="001F1F7A" w:rsidRPr="00917CBB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917CBB" w:rsidRPr="00917CBB" w:rsidRDefault="00917CBB" w:rsidP="00917CBB">
      <w:pPr>
        <w:rPr>
          <w:rFonts w:ascii="Times New Roman" w:hAnsi="Times New Roman" w:cs="Times New Roman"/>
          <w:bCs/>
          <w:sz w:val="32"/>
          <w:szCs w:val="32"/>
        </w:rPr>
      </w:pPr>
    </w:p>
    <w:p w:rsidR="00501521" w:rsidRDefault="00341332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D608A4" w:rsidRPr="00D608A4" w:rsidRDefault="00D608A4" w:rsidP="00D608A4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608A4">
        <w:rPr>
          <w:rFonts w:ascii="Times New Roman" w:hAnsi="Times New Roman"/>
          <w:sz w:val="28"/>
          <w:szCs w:val="28"/>
        </w:rPr>
        <w:t xml:space="preserve">Эффективное очищающее и полирующее средство для ухода за пластиковыми, виниловыми и  резиновыми элементами интерьера </w:t>
      </w:r>
      <w:r w:rsidRPr="00D608A4">
        <w:rPr>
          <w:rFonts w:ascii="Times New Roman" w:hAnsi="Times New Roman"/>
          <w:sz w:val="28"/>
          <w:szCs w:val="28"/>
        </w:rPr>
        <w:lastRenderedPageBreak/>
        <w:t>автомобиля. Очищает от загрязнений, восстанавливает цвет и придает шелковистый блеск. Содержит антистатические компоненты, предотвращающие притягивание пыли к приборной панели. Не оставляет жирной и липкой пленки. Защищает от разрушительного действия солнечных лучей, предотвращает выгорание и растрескивание пластика. Обладает приятным ароматом.</w:t>
      </w:r>
    </w:p>
    <w:p w:rsidR="00A33BFD" w:rsidRPr="00D608A4" w:rsidRDefault="00A33BFD" w:rsidP="00D608A4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B74B96" w:rsidRPr="00B74B96" w:rsidRDefault="00157A9C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157A9C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7D430B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56D59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6D59">
              <w:rPr>
                <w:rFonts w:ascii="Times New Roman" w:hAnsi="Times New Roman" w:cs="Times New Roman"/>
                <w:sz w:val="28"/>
                <w:szCs w:val="28"/>
              </w:rPr>
              <w:t>НЕ о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</w:t>
            </w:r>
            <w:r w:rsidR="00556D59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обладают наркотическим действием, </w:t>
            </w:r>
            <w:r w:rsidR="00556D59">
              <w:rPr>
                <w:rFonts w:ascii="Times New Roman" w:hAnsi="Times New Roman" w:cs="Times New Roman"/>
                <w:sz w:val="28"/>
                <w:szCs w:val="28"/>
              </w:rPr>
              <w:t xml:space="preserve">и НЕ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 w:rsidR="00556D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55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55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слабость, тошнота, рвота, боли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  <w:r w:rsidR="00556D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556D59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F068F" w:rsidRPr="00BD465A">
              <w:rPr>
                <w:rFonts w:ascii="Times New Roman" w:hAnsi="Times New Roman" w:cs="Times New Roman"/>
                <w:sz w:val="28"/>
                <w:szCs w:val="28"/>
              </w:rPr>
              <w:t>ри воздействии на кожу</w:t>
            </w:r>
            <w:r w:rsidR="007F068F"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55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55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  <w:r w:rsidR="00556D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55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716E67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62025" cy="1047750"/>
            <wp:effectExtent l="19050" t="0" r="9525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42975" cy="1047750"/>
            <wp:effectExtent l="19050" t="0" r="9525" b="0"/>
            <wp:docPr id="2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</w:t>
            </w:r>
            <w:r w:rsidR="0072261E">
              <w:rPr>
                <w:rFonts w:ascii="Times New Roman" w:hAnsi="Times New Roman" w:cs="Times New Roman"/>
                <w:sz w:val="28"/>
                <w:szCs w:val="28"/>
              </w:rPr>
              <w:t>воды)</w:t>
            </w:r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72056A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Силиконовые полимеры</w:t>
            </w:r>
          </w:p>
        </w:tc>
        <w:tc>
          <w:tcPr>
            <w:tcW w:w="2286" w:type="dxa"/>
            <w:vAlign w:val="center"/>
          </w:tcPr>
          <w:p w:rsidR="008E49E6" w:rsidRPr="00E24F66" w:rsidRDefault="002B5636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72261E" w:rsidRDefault="0072261E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Pr="0072261E" w:rsidRDefault="0072261E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&lt;5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</w:t>
            </w:r>
            <w:proofErr w:type="spellEnd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 xml:space="preserve"> углеводородный </w:t>
            </w: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пропеллент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157A9C" w:rsidRDefault="0072056A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Pr="0072261E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7226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5977DF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003A9" w:rsidRDefault="002123C3" w:rsidP="005977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B1570" w:rsidRPr="002B1570" w:rsidRDefault="005977DF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2B1570"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5977DF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2B1570"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Палеты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5977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5977DF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5977D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57A9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977D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977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</w:p>
          <w:p w:rsidR="00192E7D" w:rsidRDefault="005977DF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57A9C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977D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  <w:r w:rsidR="00015CDA">
              <w:rPr>
                <w:rFonts w:ascii="Times New Roman" w:hAnsi="Times New Roman" w:cs="Times New Roman"/>
                <w:b/>
                <w:sz w:val="28"/>
                <w:szCs w:val="28"/>
              </w:rPr>
              <w:t>, пена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5977D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2E64DB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запах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ароматизатора</w:t>
            </w:r>
            <w:proofErr w:type="spellEnd"/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9E4F78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BF535D" w:rsidP="00BF53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990-1015</w:t>
            </w:r>
          </w:p>
        </w:tc>
      </w:tr>
      <w:tr w:rsidR="00705B90" w:rsidTr="009E4F78">
        <w:tc>
          <w:tcPr>
            <w:tcW w:w="5778" w:type="dxa"/>
          </w:tcPr>
          <w:p w:rsidR="00705B90" w:rsidRDefault="00705B90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рН</w:t>
            </w:r>
            <w:proofErr w:type="spellEnd"/>
          </w:p>
        </w:tc>
        <w:tc>
          <w:tcPr>
            <w:tcW w:w="3793" w:type="dxa"/>
          </w:tcPr>
          <w:p w:rsidR="00015CDA" w:rsidRDefault="00BF535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6,5-8,3</w:t>
            </w:r>
          </w:p>
        </w:tc>
      </w:tr>
      <w:tr w:rsidR="00BF535D" w:rsidTr="009E4F78">
        <w:tc>
          <w:tcPr>
            <w:tcW w:w="5778" w:type="dxa"/>
          </w:tcPr>
          <w:p w:rsidR="00BF535D" w:rsidRDefault="00BF535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Вязкость, ВЗ-246, отверстие №4, сек</w:t>
            </w:r>
          </w:p>
        </w:tc>
        <w:tc>
          <w:tcPr>
            <w:tcW w:w="3793" w:type="dxa"/>
          </w:tcPr>
          <w:p w:rsidR="00BF535D" w:rsidRDefault="00BF535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9-16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 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1F1F7A" w:rsidRDefault="00D76A0E" w:rsidP="009E4F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АС-2341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-23412</w:t>
            </w:r>
            <w:r w:rsidRPr="00D76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Полироль приборной панели матовый, аэрозоль, 335 мл</w:t>
            </w:r>
            <w:r w:rsidR="001F1F7A" w:rsidRPr="001F1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Номер ООН 1950 (Аэрозоли вместимостью от 50 см3 до 1000 см3)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</w:t>
            </w:r>
            <w:r w:rsidR="00750B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  <w:r w:rsidR="00750B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№206 (Аэрозоли, легковоспламеняющиеся)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</w:t>
            </w:r>
            <w:r w:rsidR="00750B2D">
              <w:rPr>
                <w:rFonts w:ascii="Times New Roman" w:hAnsi="Times New Roman" w:cs="Times New Roman"/>
                <w:sz w:val="28"/>
                <w:szCs w:val="28"/>
              </w:rPr>
              <w:t>воды.)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1F1F7A">
      <w:pPr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1F1F7A" w:rsidRDefault="001F1F7A" w:rsidP="001F1F7A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ТУ 2384-004-13313172-2011 </w:t>
      </w:r>
    </w:p>
    <w:p w:rsidR="001F1F7A" w:rsidRDefault="001F1F7A" w:rsidP="001F1F7A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Автокосметика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 аэрозольной упаковке»</w:t>
      </w:r>
    </w:p>
    <w:p w:rsidR="001F1F7A" w:rsidRDefault="001F1F7A" w:rsidP="001F1F7A">
      <w:pPr>
        <w:rPr>
          <w:rFonts w:ascii="Times New Roman" w:hAnsi="Times New Roman" w:cs="Times New Roman"/>
          <w:sz w:val="28"/>
          <w:szCs w:val="28"/>
        </w:rPr>
      </w:pPr>
    </w:p>
    <w:p w:rsidR="00D76A0E" w:rsidRPr="00D76A0E" w:rsidRDefault="00D76A0E" w:rsidP="00D76A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6A0E">
        <w:rPr>
          <w:rFonts w:ascii="Times New Roman" w:hAnsi="Times New Roman" w:cs="Times New Roman"/>
          <w:sz w:val="28"/>
          <w:szCs w:val="28"/>
        </w:rPr>
        <w:t>Не подлежит обязательной сертификации</w:t>
      </w:r>
    </w:p>
    <w:p w:rsidR="00D76A0E" w:rsidRDefault="00D76A0E" w:rsidP="00D76A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6A0E">
        <w:rPr>
          <w:rFonts w:ascii="Times New Roman" w:hAnsi="Times New Roman" w:cs="Times New Roman"/>
          <w:sz w:val="28"/>
          <w:szCs w:val="28"/>
        </w:rPr>
        <w:t>Отказное письмо</w:t>
      </w:r>
    </w:p>
    <w:p w:rsidR="00D76A0E" w:rsidRPr="00D76A0E" w:rsidRDefault="00D76A0E" w:rsidP="00D76A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F1F7A" w:rsidRDefault="001F1F7A" w:rsidP="001F1F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Декларация о соответствии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F7A" w:rsidRPr="007109AC" w:rsidRDefault="001F1F7A" w:rsidP="001F1F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10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АВ51.Д08124</w:t>
      </w:r>
    </w:p>
    <w:p w:rsidR="009E4F78" w:rsidRPr="009E4F78" w:rsidRDefault="009E4F78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750B2D" w:rsidRDefault="00DA2D6D" w:rsidP="002123C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2D6D">
              <w:rPr>
                <w:rFonts w:ascii="Times New Roman" w:hAnsi="Times New Roman"/>
                <w:sz w:val="28"/>
                <w:szCs w:val="28"/>
              </w:rPr>
              <w:t>Эффективное очищающее и полирующее средство для ухода за пластиковыми, виниловыми и  резиновыми элементами интерьера автомобиля. Очищает от загрязнений, восстанавливает цвет и придает шелковистый блеск. Содержит антистатические компоненты, предотвращающие притягивание пыли к приборной панели. Не оставляет жирной и липкой пленки. Защищает от разрушительного действия солнечных лучей, предотвращает выгорание и растрескивание пластика. Обладает приятным ароматом.</w:t>
            </w:r>
          </w:p>
        </w:tc>
      </w:tr>
      <w:tr w:rsidR="00D76A0E" w:rsidRPr="008F07E4" w:rsidTr="002123C3">
        <w:tc>
          <w:tcPr>
            <w:tcW w:w="2943" w:type="dxa"/>
          </w:tcPr>
          <w:p w:rsidR="00D76A0E" w:rsidRDefault="00D76A0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D76A0E" w:rsidRDefault="00D76A0E" w:rsidP="002123C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2D6D">
              <w:rPr>
                <w:rFonts w:ascii="Times New Roman" w:hAnsi="Times New Roman"/>
                <w:b/>
                <w:sz w:val="28"/>
                <w:szCs w:val="28"/>
              </w:rPr>
              <w:t>Внимание! Не использовать под воздействием прямых солнечных лучей и на горячей поверхности. Не использовать на руле, рычаге коробки передач, рычаге ручных тормозов, на педалях - они могут стать скользкими, что может привести к потере управляемости автомобилем.</w:t>
            </w:r>
          </w:p>
          <w:p w:rsidR="00D76A0E" w:rsidRPr="00DA2D6D" w:rsidRDefault="00D76A0E" w:rsidP="002123C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6A0E">
              <w:rPr>
                <w:rFonts w:ascii="Times New Roman" w:hAnsi="Times New Roman"/>
                <w:sz w:val="28"/>
                <w:szCs w:val="28"/>
              </w:rPr>
              <w:t xml:space="preserve">Содержимое под давлением. Беречь от попадания прямых солнечных лучей и не нагревать выше 40 </w:t>
            </w:r>
            <w:r w:rsidRPr="00D76A0E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D76A0E">
              <w:rPr>
                <w:rFonts w:ascii="Times New Roman" w:hAnsi="Times New Roman"/>
                <w:sz w:val="28"/>
                <w:szCs w:val="28"/>
              </w:rPr>
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</w:r>
          </w:p>
        </w:tc>
      </w:tr>
      <w:tr w:rsidR="00D76A0E" w:rsidRPr="008F07E4" w:rsidTr="002123C3">
        <w:tc>
          <w:tcPr>
            <w:tcW w:w="2943" w:type="dxa"/>
          </w:tcPr>
          <w:p w:rsidR="00D76A0E" w:rsidRDefault="00D76A0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D76A0E" w:rsidRPr="00DA2D6D" w:rsidRDefault="00D76A0E" w:rsidP="002123C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DA2D6D">
              <w:rPr>
                <w:rFonts w:ascii="Times New Roman" w:hAnsi="Times New Roman"/>
                <w:sz w:val="28"/>
                <w:szCs w:val="28"/>
              </w:rPr>
              <w:t xml:space="preserve">еред использованием энергично встряхнуть баллон в течение 1-2 мин. Нанести полироль тонким слоем на обрабатываемую поверхность. Через 2-3 минуты </w:t>
            </w:r>
            <w:proofErr w:type="spellStart"/>
            <w:r w:rsidRPr="00DA2D6D">
              <w:rPr>
                <w:rFonts w:ascii="Times New Roman" w:hAnsi="Times New Roman"/>
                <w:sz w:val="28"/>
                <w:szCs w:val="28"/>
              </w:rPr>
              <w:t>располировать</w:t>
            </w:r>
            <w:proofErr w:type="spellEnd"/>
            <w:r w:rsidRPr="00DA2D6D">
              <w:rPr>
                <w:rFonts w:ascii="Times New Roman" w:hAnsi="Times New Roman"/>
                <w:sz w:val="28"/>
                <w:szCs w:val="28"/>
              </w:rPr>
              <w:t xml:space="preserve"> чистой сухой тряпкой.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9F3C44" w:rsidRDefault="009F3C44" w:rsidP="009F3C44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9F3C44" w:rsidTr="009F3C44">
        <w:tc>
          <w:tcPr>
            <w:tcW w:w="9571" w:type="dxa"/>
          </w:tcPr>
          <w:p w:rsidR="009F3C44" w:rsidRDefault="009F3C44" w:rsidP="009F3C4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9F3C44" w:rsidRPr="00FC35E4" w:rsidRDefault="009F3C44" w:rsidP="009F3C4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9F3C44" w:rsidRDefault="009F3C44" w:rsidP="009F3C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F3C44" w:rsidRDefault="009F3C4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1D7FCC">
      <w:footerReference w:type="default" r:id="rId21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A0E" w:rsidRDefault="00D76A0E" w:rsidP="00D82147">
      <w:pPr>
        <w:spacing w:after="0" w:line="240" w:lineRule="auto"/>
      </w:pPr>
      <w:r>
        <w:separator/>
      </w:r>
    </w:p>
  </w:endnote>
  <w:endnote w:type="continuationSeparator" w:id="1">
    <w:p w:rsidR="00D76A0E" w:rsidRDefault="00D76A0E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D76A0E" w:rsidRDefault="007D430B">
        <w:pPr>
          <w:pStyle w:val="a9"/>
          <w:jc w:val="right"/>
        </w:pPr>
        <w:fldSimple w:instr=" PAGE   \* MERGEFORMAT ">
          <w:r w:rsidR="00716E67">
            <w:rPr>
              <w:noProof/>
            </w:rPr>
            <w:t>4</w:t>
          </w:r>
        </w:fldSimple>
      </w:p>
    </w:sdtContent>
  </w:sdt>
  <w:p w:rsidR="00D76A0E" w:rsidRDefault="00D76A0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A0E" w:rsidRDefault="00D76A0E" w:rsidP="00D82147">
      <w:pPr>
        <w:spacing w:after="0" w:line="240" w:lineRule="auto"/>
      </w:pPr>
      <w:r>
        <w:separator/>
      </w:r>
    </w:p>
  </w:footnote>
  <w:footnote w:type="continuationSeparator" w:id="1">
    <w:p w:rsidR="00D76A0E" w:rsidRDefault="00D76A0E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00CB5"/>
    <w:rsid w:val="00002EEF"/>
    <w:rsid w:val="00015CDA"/>
    <w:rsid w:val="00052BAB"/>
    <w:rsid w:val="00081613"/>
    <w:rsid w:val="00096BDC"/>
    <w:rsid w:val="00117AD0"/>
    <w:rsid w:val="0014131A"/>
    <w:rsid w:val="001559FF"/>
    <w:rsid w:val="00157A9C"/>
    <w:rsid w:val="00192E7D"/>
    <w:rsid w:val="001D7FCC"/>
    <w:rsid w:val="001F1F7A"/>
    <w:rsid w:val="00202C08"/>
    <w:rsid w:val="002123C3"/>
    <w:rsid w:val="00243A36"/>
    <w:rsid w:val="00277BCB"/>
    <w:rsid w:val="002A6462"/>
    <w:rsid w:val="002B1570"/>
    <w:rsid w:val="002B5636"/>
    <w:rsid w:val="002D1B4F"/>
    <w:rsid w:val="002E64DB"/>
    <w:rsid w:val="00336097"/>
    <w:rsid w:val="00340571"/>
    <w:rsid w:val="00341332"/>
    <w:rsid w:val="00351472"/>
    <w:rsid w:val="00357748"/>
    <w:rsid w:val="003612D9"/>
    <w:rsid w:val="0036310A"/>
    <w:rsid w:val="00374556"/>
    <w:rsid w:val="003779F5"/>
    <w:rsid w:val="00380D01"/>
    <w:rsid w:val="003972DE"/>
    <w:rsid w:val="003E15A1"/>
    <w:rsid w:val="0040232E"/>
    <w:rsid w:val="004332CE"/>
    <w:rsid w:val="00445081"/>
    <w:rsid w:val="004854CB"/>
    <w:rsid w:val="004A33F8"/>
    <w:rsid w:val="004A5436"/>
    <w:rsid w:val="004A696E"/>
    <w:rsid w:val="004D732E"/>
    <w:rsid w:val="00501521"/>
    <w:rsid w:val="00513667"/>
    <w:rsid w:val="00531538"/>
    <w:rsid w:val="00556427"/>
    <w:rsid w:val="00556D59"/>
    <w:rsid w:val="00575A91"/>
    <w:rsid w:val="005977DF"/>
    <w:rsid w:val="005B46C5"/>
    <w:rsid w:val="005C35B4"/>
    <w:rsid w:val="005E4039"/>
    <w:rsid w:val="005E62E6"/>
    <w:rsid w:val="005E747C"/>
    <w:rsid w:val="005F12BA"/>
    <w:rsid w:val="006D1E41"/>
    <w:rsid w:val="006E5777"/>
    <w:rsid w:val="006F1BDF"/>
    <w:rsid w:val="006F7D32"/>
    <w:rsid w:val="00705B90"/>
    <w:rsid w:val="00716E67"/>
    <w:rsid w:val="0072056A"/>
    <w:rsid w:val="0072261E"/>
    <w:rsid w:val="007348C4"/>
    <w:rsid w:val="00750B2D"/>
    <w:rsid w:val="00755E9C"/>
    <w:rsid w:val="0079781D"/>
    <w:rsid w:val="007C23E2"/>
    <w:rsid w:val="007D430B"/>
    <w:rsid w:val="007F068F"/>
    <w:rsid w:val="00800E94"/>
    <w:rsid w:val="00811761"/>
    <w:rsid w:val="0081607C"/>
    <w:rsid w:val="00823949"/>
    <w:rsid w:val="00841E45"/>
    <w:rsid w:val="008D508A"/>
    <w:rsid w:val="008D6813"/>
    <w:rsid w:val="008E49E6"/>
    <w:rsid w:val="00917CBB"/>
    <w:rsid w:val="009317ED"/>
    <w:rsid w:val="0093552C"/>
    <w:rsid w:val="00980D01"/>
    <w:rsid w:val="009A5288"/>
    <w:rsid w:val="009A7ACE"/>
    <w:rsid w:val="009B795F"/>
    <w:rsid w:val="009E4F78"/>
    <w:rsid w:val="009F3C44"/>
    <w:rsid w:val="00A20025"/>
    <w:rsid w:val="00A23B85"/>
    <w:rsid w:val="00A24C73"/>
    <w:rsid w:val="00A250D7"/>
    <w:rsid w:val="00A33BFD"/>
    <w:rsid w:val="00A44F02"/>
    <w:rsid w:val="00A51024"/>
    <w:rsid w:val="00A70BE6"/>
    <w:rsid w:val="00A77BDD"/>
    <w:rsid w:val="00AA6022"/>
    <w:rsid w:val="00AB3163"/>
    <w:rsid w:val="00AE06B2"/>
    <w:rsid w:val="00AE7508"/>
    <w:rsid w:val="00AF1F3C"/>
    <w:rsid w:val="00B73D63"/>
    <w:rsid w:val="00B74B96"/>
    <w:rsid w:val="00B86934"/>
    <w:rsid w:val="00BA6940"/>
    <w:rsid w:val="00BE46A3"/>
    <w:rsid w:val="00BF535D"/>
    <w:rsid w:val="00C050EF"/>
    <w:rsid w:val="00C12607"/>
    <w:rsid w:val="00C36848"/>
    <w:rsid w:val="00CB3EC2"/>
    <w:rsid w:val="00D13811"/>
    <w:rsid w:val="00D21C67"/>
    <w:rsid w:val="00D608A4"/>
    <w:rsid w:val="00D7283D"/>
    <w:rsid w:val="00D76A0E"/>
    <w:rsid w:val="00D82147"/>
    <w:rsid w:val="00D931AF"/>
    <w:rsid w:val="00DA2D6D"/>
    <w:rsid w:val="00DB2745"/>
    <w:rsid w:val="00DD05D7"/>
    <w:rsid w:val="00E24F66"/>
    <w:rsid w:val="00E256FB"/>
    <w:rsid w:val="00ED2664"/>
    <w:rsid w:val="00F003A9"/>
    <w:rsid w:val="00F03A53"/>
    <w:rsid w:val="00F31637"/>
    <w:rsid w:val="00F361B7"/>
    <w:rsid w:val="00F57C21"/>
    <w:rsid w:val="00FC03D2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astrohim.ru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ACC95-BDAF-4457-BE94-13A933BD8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3266</Words>
  <Characters>18620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Tk</cp:lastModifiedBy>
  <cp:revision>4</cp:revision>
  <dcterms:created xsi:type="dcterms:W3CDTF">2016-04-04T12:16:00Z</dcterms:created>
  <dcterms:modified xsi:type="dcterms:W3CDTF">2017-09-18T07:26:00Z</dcterms:modified>
</cp:coreProperties>
</file>