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0C4764" w:rsidP="002371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АС-120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3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Антигель</w:t>
            </w:r>
            <w:proofErr w:type="spellEnd"/>
            <w:r w:rsidR="0023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депрессорная присадка для дизельного топлива</w:t>
            </w:r>
            <w:r w:rsidR="009D1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23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  <w:r w:rsidR="004C6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E9229D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66825" cy="2639219"/>
                  <wp:effectExtent l="19050" t="0" r="9525" b="0"/>
                  <wp:docPr id="5" name="Рисунок 4" descr="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0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2639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433C4" w:rsidRPr="00237130" w:rsidRDefault="00237130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АС-1</w:t>
            </w:r>
            <w:r w:rsidR="000C476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</w:t>
            </w:r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Антигель</w:t>
            </w:r>
            <w:proofErr w:type="spellEnd"/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депрессорная присадка для дизельного топлива, 300 мл</w:t>
            </w:r>
            <w:r w:rsidRPr="0023713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237130" w:rsidRDefault="0023713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4C6F6F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0257-002</w:t>
            </w:r>
            <w:r w:rsidR="00C27C32"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Автохимия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237130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государственной регистрации</w:t>
            </w:r>
          </w:p>
          <w:p w:rsidR="00D433C4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7109AC" w:rsidRDefault="004C6F6F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7130" w:rsidRDefault="00237130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Отказное письмо</w:t>
            </w: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0207A" w:rsidRDefault="00237130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130">
        <w:rPr>
          <w:rFonts w:ascii="Times New Roman" w:hAnsi="Times New Roman" w:cs="Times New Roman"/>
          <w:b/>
          <w:bCs/>
          <w:sz w:val="28"/>
          <w:szCs w:val="28"/>
        </w:rPr>
        <w:t>АС-1</w:t>
      </w:r>
      <w:r w:rsidR="000C4764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23713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7130">
        <w:rPr>
          <w:rFonts w:ascii="Times New Roman" w:hAnsi="Times New Roman" w:cs="Times New Roman"/>
          <w:bCs/>
          <w:sz w:val="28"/>
          <w:szCs w:val="28"/>
        </w:rPr>
        <w:t>Антигель</w:t>
      </w:r>
      <w:proofErr w:type="spellEnd"/>
      <w:r w:rsidRPr="00237130">
        <w:rPr>
          <w:rFonts w:ascii="Times New Roman" w:hAnsi="Times New Roman" w:cs="Times New Roman"/>
          <w:bCs/>
          <w:sz w:val="28"/>
          <w:szCs w:val="28"/>
        </w:rPr>
        <w:t xml:space="preserve"> депрессорная присадка для дизельного топлива, 300 мл</w:t>
      </w:r>
    </w:p>
    <w:p w:rsidR="0010207A" w:rsidRPr="00506430" w:rsidRDefault="0010207A" w:rsidP="0010207A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064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60</w:t>
      </w:r>
      <w:r w:rsidRPr="00506430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120</w:t>
      </w:r>
      <w:r w:rsidRPr="005064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л топлива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237130" w:rsidRDefault="00237130" w:rsidP="00237130">
      <w:pPr>
        <w:jc w:val="both"/>
        <w:rPr>
          <w:rFonts w:ascii="Times New Roman" w:hAnsi="Times New Roman" w:cs="Times New Roman"/>
          <w:sz w:val="28"/>
          <w:szCs w:val="28"/>
        </w:rPr>
      </w:pPr>
      <w:r w:rsidRPr="00237130">
        <w:rPr>
          <w:rFonts w:ascii="Times New Roman" w:hAnsi="Times New Roman" w:cs="Times New Roman"/>
          <w:sz w:val="28"/>
          <w:szCs w:val="28"/>
        </w:rPr>
        <w:t>Средство предназначено</w:t>
      </w:r>
      <w:r w:rsidRPr="0023713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237130">
        <w:rPr>
          <w:rFonts w:ascii="Times New Roman" w:hAnsi="Times New Roman" w:cs="Times New Roman"/>
          <w:sz w:val="28"/>
          <w:szCs w:val="28"/>
        </w:rPr>
        <w:t xml:space="preserve">для улучшения показателей текучести дизельного топлива при эксплуатации автомобиля в зимнее время. Предотвращает </w:t>
      </w:r>
      <w:proofErr w:type="spellStart"/>
      <w:r w:rsidRPr="00237130">
        <w:rPr>
          <w:rFonts w:ascii="Times New Roman" w:hAnsi="Times New Roman" w:cs="Times New Roman"/>
          <w:sz w:val="28"/>
          <w:szCs w:val="28"/>
        </w:rPr>
        <w:t>загустевание</w:t>
      </w:r>
      <w:proofErr w:type="spellEnd"/>
      <w:r w:rsidRPr="00237130">
        <w:rPr>
          <w:rFonts w:ascii="Times New Roman" w:hAnsi="Times New Roman" w:cs="Times New Roman"/>
          <w:sz w:val="28"/>
          <w:szCs w:val="28"/>
        </w:rPr>
        <w:t xml:space="preserve"> дизельного топлива из-за образования и роста кристаллов парафина при низких температурах.</w:t>
      </w:r>
    </w:p>
    <w:p w:rsidR="00B74B96" w:rsidRPr="00B74B96" w:rsidRDefault="006C145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5061B4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</w:t>
            </w:r>
            <w:proofErr w:type="gram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способствующих генерации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верхние дыхательные пути, центральную нервную систему.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распылениями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и парами продукции. При попадании в водоемы средство может изменять органолептические свойства воды, нарушать общий санитарный режим водоемов, губительно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F57E34">
        <w:rPr>
          <w:rFonts w:ascii="Times New Roman" w:hAnsi="Times New Roman" w:cs="Times New Roman"/>
          <w:sz w:val="28"/>
          <w:szCs w:val="28"/>
        </w:rPr>
        <w:t>легко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752E69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1057275"/>
            <wp:effectExtent l="19050" t="0" r="0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57275"/>
            <wp:effectExtent l="19050" t="0" r="9525" b="0"/>
            <wp:docPr id="6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D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1188324"/>
            <wp:effectExtent l="19050" t="0" r="0" b="0"/>
            <wp:docPr id="8" name="Рисунок 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129" cy="118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237130" w:rsidP="0023713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237130">
              <w:rPr>
                <w:rFonts w:ascii="Times New Roman" w:hAnsi="Times New Roman"/>
                <w:sz w:val="28"/>
                <w:szCs w:val="28"/>
              </w:rPr>
              <w:t>Композиция производных амидов органических кислот и полимеров на базе олефинов.</w:t>
            </w:r>
          </w:p>
        </w:tc>
        <w:tc>
          <w:tcPr>
            <w:tcW w:w="2303" w:type="dxa"/>
            <w:vAlign w:val="center"/>
          </w:tcPr>
          <w:p w:rsidR="00A811AE" w:rsidRPr="00237130" w:rsidRDefault="0023713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5 - 15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9A0924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303" w:type="dxa"/>
            <w:vAlign w:val="center"/>
          </w:tcPr>
          <w:p w:rsidR="00A811AE" w:rsidRPr="003149AE" w:rsidRDefault="003149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Концентрации паров выше рекомендуемого уровня могут раздражать глаза и дыхательные пути, могут вызвать головные боли и головокружение, анестезию и другие эффекты на центральную нервную систему.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может накапливать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F6355F" w:rsidRDefault="00F6355F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Уайт-спирит:</w:t>
            </w:r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плавления: -95,0 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начала кипения: 150град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3E6A7E" w:rsidRPr="003E6A7E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вспышки в закрытом тигле: +33гад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 головная боль, расширение сосудов кожи, ослабление зрения, головокружение, тошнота, рвота, потеря сознания.</w:t>
            </w:r>
            <w:proofErr w:type="gramEnd"/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18190A" w:rsidRPr="00351472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 может накапливать статический заряд, который приводит к огнеопасному электрическому разряду.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0247D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18190A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8190A" w:rsidRPr="005E4039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18190A">
        <w:rPr>
          <w:rFonts w:ascii="Times New Roman" w:hAnsi="Times New Roman" w:cs="Times New Roman"/>
          <w:sz w:val="28"/>
          <w:szCs w:val="28"/>
        </w:rPr>
        <w:t>заземления.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8190A">
        <w:rPr>
          <w:rFonts w:ascii="Times New Roman" w:hAnsi="Times New Roman" w:cs="Times New Roman"/>
          <w:sz w:val="28"/>
          <w:szCs w:val="28"/>
        </w:rPr>
        <w:t>е хранить и не открыват</w:t>
      </w:r>
      <w:r>
        <w:rPr>
          <w:rFonts w:ascii="Times New Roman" w:hAnsi="Times New Roman" w:cs="Times New Roman"/>
          <w:sz w:val="28"/>
          <w:szCs w:val="28"/>
        </w:rPr>
        <w:t xml:space="preserve">ь рядом с пламенем, источником </w:t>
      </w:r>
      <w:r w:rsidRPr="0018190A">
        <w:rPr>
          <w:rFonts w:ascii="Times New Roman" w:hAnsi="Times New Roman" w:cs="Times New Roman"/>
          <w:sz w:val="28"/>
          <w:szCs w:val="28"/>
        </w:rPr>
        <w:t xml:space="preserve">тепла или источником возгорания.  </w:t>
      </w:r>
    </w:p>
    <w:p w:rsidR="0018190A" w:rsidRDefault="00F14D85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Защищать</w:t>
      </w:r>
      <w:r w:rsidR="0018190A" w:rsidRPr="0018190A">
        <w:rPr>
          <w:rFonts w:ascii="Times New Roman" w:hAnsi="Times New Roman" w:cs="Times New Roman"/>
          <w:sz w:val="28"/>
          <w:szCs w:val="28"/>
        </w:rPr>
        <w:t xml:space="preserve"> материал от прямого солнца.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E70700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FD4C6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7A23A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Светло-бело-жёлтый, мутный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7A23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E0638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793 - 805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311A8B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311A8B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91C33">
        <w:rPr>
          <w:rFonts w:ascii="Times New Roman" w:hAnsi="Times New Roman" w:cs="Times New Roman"/>
          <w:sz w:val="28"/>
          <w:szCs w:val="28"/>
        </w:rPr>
        <w:t xml:space="preserve">ыделяющиеся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1C33" w:rsidRPr="00F91C33">
        <w:rPr>
          <w:rFonts w:ascii="Times New Roman" w:hAnsi="Times New Roman" w:cs="Times New Roman"/>
          <w:sz w:val="28"/>
          <w:szCs w:val="28"/>
        </w:rPr>
        <w:t xml:space="preserve">ары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уайт-спирита</w:t>
      </w:r>
      <w:proofErr w:type="spellEnd"/>
      <w:r w:rsidR="00F91C33" w:rsidRPr="00F91C33">
        <w:rPr>
          <w:rFonts w:ascii="Times New Roman" w:hAnsi="Times New Roman" w:cs="Times New Roman"/>
          <w:sz w:val="28"/>
          <w:szCs w:val="28"/>
        </w:rPr>
        <w:t>,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="00311A8B">
        <w:rPr>
          <w:rFonts w:ascii="Times New Roman" w:hAnsi="Times New Roman" w:cs="Times New Roman"/>
          <w:i/>
          <w:sz w:val="28"/>
          <w:szCs w:val="28"/>
        </w:rPr>
        <w:t>уайт-спириту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7A23A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A23AA" w:rsidRDefault="007A23AA" w:rsidP="00BE6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АС-1</w:t>
            </w:r>
            <w:r w:rsidR="00BE6D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Антигель</w:t>
            </w:r>
            <w:proofErr w:type="spellEnd"/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депрессорная присадка для дизельного топлива,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300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опасность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D40C25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D40C25" w:rsidRDefault="00D40C25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bCs/>
          <w:i/>
          <w:sz w:val="28"/>
          <w:szCs w:val="28"/>
        </w:rPr>
        <w:t>ТУ0257-002-13313172-2011</w:t>
      </w:r>
    </w:p>
    <w:p w:rsidR="009C535C" w:rsidRDefault="009C535C" w:rsidP="009C535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Автохимия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i/>
          <w:sz w:val="28"/>
          <w:szCs w:val="28"/>
        </w:rPr>
        <w:t>Не подлежит государственной регистрации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F56102" w:rsidRPr="009C535C" w:rsidRDefault="009C535C" w:rsidP="009C535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bCs/>
          <w:i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1579"/>
        <w:gridCol w:w="7992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301CD1" w:rsidRDefault="009C535C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C535C">
              <w:rPr>
                <w:rFonts w:ascii="Times New Roman" w:hAnsi="Times New Roman"/>
                <w:sz w:val="28"/>
                <w:szCs w:val="28"/>
              </w:rPr>
              <w:t>Предназначен</w:t>
            </w:r>
            <w:proofErr w:type="gramEnd"/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 xml:space="preserve">для улучшения показателей текучести дизельного топлива при эксплуатации автомобиля в зимнее время. Предотвращает </w:t>
            </w:r>
            <w:proofErr w:type="spellStart"/>
            <w:r w:rsidRPr="009C535C">
              <w:rPr>
                <w:rFonts w:ascii="Times New Roman" w:hAnsi="Times New Roman"/>
                <w:sz w:val="28"/>
                <w:szCs w:val="28"/>
              </w:rPr>
              <w:t>загустевание</w:t>
            </w:r>
            <w:proofErr w:type="spellEnd"/>
            <w:r w:rsidRPr="009C535C">
              <w:rPr>
                <w:rFonts w:ascii="Times New Roman" w:hAnsi="Times New Roman"/>
                <w:sz w:val="28"/>
                <w:szCs w:val="28"/>
              </w:rPr>
              <w:t xml:space="preserve"> дизельного топлива из-за образования и роста кристаллов парафина при низких температурах. Значительно снижает температуру гелеобразования (замерзания) и предельную температуру </w:t>
            </w:r>
            <w:proofErr w:type="spellStart"/>
            <w:r w:rsidRPr="009C535C">
              <w:rPr>
                <w:rFonts w:ascii="Times New Roman" w:hAnsi="Times New Roman"/>
                <w:sz w:val="28"/>
                <w:szCs w:val="28"/>
              </w:rPr>
              <w:t>фильтруемости</w:t>
            </w:r>
            <w:proofErr w:type="spellEnd"/>
            <w:r w:rsidRPr="009C535C">
              <w:rPr>
                <w:rFonts w:ascii="Times New Roman" w:hAnsi="Times New Roman"/>
                <w:sz w:val="28"/>
                <w:szCs w:val="28"/>
              </w:rPr>
              <w:t xml:space="preserve"> дизтоплива. Облегчает пуск двигателя. Снижает расход топлива.  Продлевает срок службы форсунок и ТНВД. Удаляет конденсат воды из топливного бака. Изготовлен с использованием пакета присадок компании </w:t>
            </w:r>
            <w:r w:rsidRPr="009C535C">
              <w:rPr>
                <w:rFonts w:ascii="Times New Roman" w:hAnsi="Times New Roman"/>
                <w:sz w:val="28"/>
                <w:szCs w:val="28"/>
                <w:lang w:val="en-US"/>
              </w:rPr>
              <w:t>BASF</w:t>
            </w:r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® 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>(Германия)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Ограничения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нию</w:t>
            </w:r>
            <w:proofErr w:type="spellEnd"/>
            <w:proofErr w:type="gramEnd"/>
          </w:p>
        </w:tc>
        <w:tc>
          <w:tcPr>
            <w:tcW w:w="6628" w:type="dxa"/>
          </w:tcPr>
          <w:p w:rsidR="00F56102" w:rsidRPr="00F56102" w:rsidRDefault="00F374D8" w:rsidP="000247D5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F374D8">
              <w:rPr>
                <w:bCs w:val="0"/>
                <w:sz w:val="28"/>
                <w:szCs w:val="28"/>
              </w:rPr>
              <w:t>Внимание!</w:t>
            </w:r>
            <w:r w:rsidRPr="00F374D8">
              <w:rPr>
                <w:b w:val="0"/>
                <w:bCs w:val="0"/>
                <w:sz w:val="28"/>
                <w:szCs w:val="28"/>
              </w:rPr>
              <w:t xml:space="preserve">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глотать, при попадании вовнутрь не пытайтесь вызвать рвоту. Выпить воды и немедленно обратиться к врачу. Не вдыхать испарения. Огнеопасно! Не курить во время использования. Хранить и использовать вдали от источников тепла, искр и открытого огня. Беречь от детей!  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Способ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6628" w:type="dxa"/>
          </w:tcPr>
          <w:p w:rsidR="00BE6DEC" w:rsidRPr="00BE6DEC" w:rsidRDefault="00BE6DEC" w:rsidP="009C535C">
            <w:pPr>
              <w:pStyle w:val="ae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E6DEC">
              <w:rPr>
                <w:rFonts w:ascii="Times New Roman" w:hAnsi="Times New Roman"/>
                <w:b/>
                <w:sz w:val="32"/>
                <w:szCs w:val="32"/>
              </w:rPr>
              <w:t>Оптимальная пропорция - 1:200</w:t>
            </w:r>
          </w:p>
          <w:p w:rsidR="009C535C" w:rsidRPr="009C535C" w:rsidRDefault="009C535C" w:rsidP="009C535C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535C">
              <w:rPr>
                <w:rFonts w:ascii="Times New Roman" w:hAnsi="Times New Roman"/>
                <w:sz w:val="28"/>
                <w:szCs w:val="28"/>
              </w:rPr>
              <w:t xml:space="preserve">Содержимое флакона залить в бак перед заправкой, согласно рекомендациям, приведённым в таблице. Использовать только при температуре, превышающей точку помутнения топлива (температура летнего топлива должна быть не ниже +2 </w:t>
            </w:r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 xml:space="preserve">С, температура зимнего топлива должна быть не ниже -15 </w:t>
            </w:r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 xml:space="preserve">С).  Внимание! Свойство депрессорной присадки таково, что концентрат замерзает при более высокой температуре, чем раствор с дизельным топливом. При замерзании - отогреть присадку любыми возможными способами, соблюдая правила пожарной безопасности.   </w:t>
            </w:r>
          </w:p>
          <w:tbl>
            <w:tblPr>
              <w:tblStyle w:val="a5"/>
              <w:tblW w:w="9464" w:type="dxa"/>
              <w:tblLook w:val="04A0"/>
            </w:tblPr>
            <w:tblGrid>
              <w:gridCol w:w="2045"/>
              <w:gridCol w:w="898"/>
              <w:gridCol w:w="851"/>
              <w:gridCol w:w="850"/>
              <w:gridCol w:w="851"/>
              <w:gridCol w:w="3969"/>
            </w:tblGrid>
            <w:tr w:rsidR="009C535C" w:rsidRPr="009C535C" w:rsidTr="00C0313C">
              <w:tc>
                <w:tcPr>
                  <w:tcW w:w="2045" w:type="dxa"/>
                  <w:vMerge w:val="restart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Расход 1 канистры на объем дизтоплива</w:t>
                  </w:r>
                </w:p>
              </w:tc>
              <w:tc>
                <w:tcPr>
                  <w:tcW w:w="1749" w:type="dxa"/>
                  <w:gridSpan w:val="2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Летнее топливо</w:t>
                  </w:r>
                </w:p>
              </w:tc>
              <w:tc>
                <w:tcPr>
                  <w:tcW w:w="1701" w:type="dxa"/>
                  <w:gridSpan w:val="2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Зимнее топливо</w:t>
                  </w:r>
                </w:p>
              </w:tc>
              <w:tc>
                <w:tcPr>
                  <w:tcW w:w="396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з</w:t>
                  </w:r>
                  <w:proofErr w:type="spellEnd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Температура застывания, при которой дизельное топливо теряет текучесть</w:t>
                  </w:r>
                </w:p>
                <w:p w:rsidR="009C535C" w:rsidRPr="009C535C" w:rsidRDefault="009C535C" w:rsidP="00C0313C">
                  <w:pPr>
                    <w:pStyle w:val="ae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ф</w:t>
                  </w:r>
                  <w:proofErr w:type="spellEnd"/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 xml:space="preserve">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– предельная температура </w:t>
                  </w: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фильтру-емости</w:t>
                  </w:r>
                  <w:proofErr w:type="spellEnd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, при которой происходит забивание топливного фильтра парафинами.</w:t>
                  </w:r>
                </w:p>
              </w:tc>
            </w:tr>
            <w:tr w:rsidR="009C535C" w:rsidRPr="009C535C" w:rsidTr="00C0313C">
              <w:tc>
                <w:tcPr>
                  <w:tcW w:w="2045" w:type="dxa"/>
                  <w:vMerge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98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з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ф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з</w:t>
                  </w:r>
                  <w:proofErr w:type="spellEnd"/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ф</w:t>
                  </w:r>
                  <w:proofErr w:type="spellEnd"/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C535C" w:rsidRPr="009C535C" w:rsidTr="00C0313C">
              <w:tc>
                <w:tcPr>
                  <w:tcW w:w="2045" w:type="dxa"/>
                </w:tcPr>
                <w:p w:rsidR="009C535C" w:rsidRPr="009C535C" w:rsidRDefault="00916E23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60</w:t>
                  </w:r>
                  <w:r w:rsidR="009C535C"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 л</w:t>
                  </w:r>
                </w:p>
              </w:tc>
              <w:tc>
                <w:tcPr>
                  <w:tcW w:w="898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-31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-20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0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-57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-40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C535C" w:rsidRPr="009C535C" w:rsidTr="00C0313C">
              <w:tc>
                <w:tcPr>
                  <w:tcW w:w="2045" w:type="dxa"/>
                </w:tcPr>
                <w:p w:rsidR="009C535C" w:rsidRPr="009C535C" w:rsidRDefault="00916E23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120</w:t>
                  </w:r>
                  <w:r w:rsidR="009C535C"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 л</w:t>
                  </w:r>
                </w:p>
              </w:tc>
              <w:tc>
                <w:tcPr>
                  <w:tcW w:w="898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-22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-13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0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-50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-36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9C535C" w:rsidRPr="009C535C" w:rsidRDefault="009C535C" w:rsidP="009C535C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535C">
              <w:rPr>
                <w:rFonts w:ascii="Times New Roman" w:hAnsi="Times New Roman"/>
                <w:sz w:val="28"/>
                <w:szCs w:val="28"/>
              </w:rPr>
              <w:t xml:space="preserve">В таблице приведены средние значения. Эффективность присадки напрямую зависит от фракционного состава дизтоплива. Увеличение концентрации </w:t>
            </w:r>
            <w:proofErr w:type="spellStart"/>
            <w:r w:rsidRPr="009C535C">
              <w:rPr>
                <w:rFonts w:ascii="Times New Roman" w:hAnsi="Times New Roman"/>
                <w:sz w:val="28"/>
                <w:szCs w:val="28"/>
              </w:rPr>
              <w:t>антигеля</w:t>
            </w:r>
            <w:proofErr w:type="spellEnd"/>
            <w:r w:rsidRPr="009C535C">
              <w:rPr>
                <w:rFonts w:ascii="Times New Roman" w:hAnsi="Times New Roman"/>
                <w:sz w:val="28"/>
                <w:szCs w:val="28"/>
              </w:rPr>
              <w:t xml:space="preserve"> приводит к снижению температуры застывания и предельной температуры </w:t>
            </w:r>
            <w:proofErr w:type="spellStart"/>
            <w:r w:rsidRPr="009C535C">
              <w:rPr>
                <w:rFonts w:ascii="Times New Roman" w:hAnsi="Times New Roman"/>
                <w:sz w:val="28"/>
                <w:szCs w:val="28"/>
              </w:rPr>
              <w:t>фильтруемости</w:t>
            </w:r>
            <w:proofErr w:type="spellEnd"/>
            <w:r w:rsidRPr="009C535C">
              <w:rPr>
                <w:rFonts w:ascii="Times New Roman" w:hAnsi="Times New Roman"/>
                <w:sz w:val="28"/>
                <w:szCs w:val="28"/>
              </w:rPr>
              <w:t xml:space="preserve"> дизтоплива.</w:t>
            </w:r>
          </w:p>
          <w:p w:rsidR="00E1086F" w:rsidRPr="00E17261" w:rsidRDefault="00E1086F" w:rsidP="00E17261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0247D5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sectPr w:rsidR="00BE46A3" w:rsidRPr="000247D5" w:rsidSect="000247D5">
      <w:footerReference w:type="default" r:id="rId15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8DF" w:rsidRDefault="00FC38DF" w:rsidP="00D82147">
      <w:pPr>
        <w:spacing w:after="0" w:line="240" w:lineRule="auto"/>
      </w:pPr>
      <w:r>
        <w:separator/>
      </w:r>
    </w:p>
  </w:endnote>
  <w:endnote w:type="continuationSeparator" w:id="1">
    <w:p w:rsidR="00FC38DF" w:rsidRDefault="00FC38DF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7A23AA" w:rsidRDefault="005061B4">
        <w:pPr>
          <w:pStyle w:val="a9"/>
          <w:jc w:val="right"/>
        </w:pPr>
        <w:fldSimple w:instr=" PAGE   \* MERGEFORMAT ">
          <w:r w:rsidR="00752E69">
            <w:rPr>
              <w:noProof/>
            </w:rPr>
            <w:t>3</w:t>
          </w:r>
        </w:fldSimple>
      </w:p>
    </w:sdtContent>
  </w:sdt>
  <w:p w:rsidR="007A23AA" w:rsidRDefault="007A23A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8DF" w:rsidRDefault="00FC38DF" w:rsidP="00D82147">
      <w:pPr>
        <w:spacing w:after="0" w:line="240" w:lineRule="auto"/>
      </w:pPr>
      <w:r>
        <w:separator/>
      </w:r>
    </w:p>
  </w:footnote>
  <w:footnote w:type="continuationSeparator" w:id="1">
    <w:p w:rsidR="00FC38DF" w:rsidRDefault="00FC38DF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47D5"/>
    <w:rsid w:val="0002512A"/>
    <w:rsid w:val="000607FD"/>
    <w:rsid w:val="00071FDE"/>
    <w:rsid w:val="00094356"/>
    <w:rsid w:val="00096BDC"/>
    <w:rsid w:val="000C4764"/>
    <w:rsid w:val="00101B57"/>
    <w:rsid w:val="0010207A"/>
    <w:rsid w:val="00114F1A"/>
    <w:rsid w:val="00117AD0"/>
    <w:rsid w:val="00133BC1"/>
    <w:rsid w:val="001464B9"/>
    <w:rsid w:val="001552E1"/>
    <w:rsid w:val="0018190A"/>
    <w:rsid w:val="00192E7D"/>
    <w:rsid w:val="00192E94"/>
    <w:rsid w:val="001D7FCC"/>
    <w:rsid w:val="00237130"/>
    <w:rsid w:val="00243A36"/>
    <w:rsid w:val="00277BCB"/>
    <w:rsid w:val="00301CD1"/>
    <w:rsid w:val="00311A8B"/>
    <w:rsid w:val="003149AE"/>
    <w:rsid w:val="0033268C"/>
    <w:rsid w:val="00336097"/>
    <w:rsid w:val="00351472"/>
    <w:rsid w:val="00357748"/>
    <w:rsid w:val="00374556"/>
    <w:rsid w:val="003779F5"/>
    <w:rsid w:val="003972DE"/>
    <w:rsid w:val="003D26E8"/>
    <w:rsid w:val="003E15A1"/>
    <w:rsid w:val="003E6A7E"/>
    <w:rsid w:val="0040232E"/>
    <w:rsid w:val="00405178"/>
    <w:rsid w:val="004332CE"/>
    <w:rsid w:val="00445081"/>
    <w:rsid w:val="0044742F"/>
    <w:rsid w:val="004854CB"/>
    <w:rsid w:val="004A33F8"/>
    <w:rsid w:val="004B38A6"/>
    <w:rsid w:val="004C3413"/>
    <w:rsid w:val="004C6F6F"/>
    <w:rsid w:val="004D732E"/>
    <w:rsid w:val="00501521"/>
    <w:rsid w:val="005061B4"/>
    <w:rsid w:val="00521982"/>
    <w:rsid w:val="00531538"/>
    <w:rsid w:val="00546BD0"/>
    <w:rsid w:val="00556427"/>
    <w:rsid w:val="00575A91"/>
    <w:rsid w:val="005D21E5"/>
    <w:rsid w:val="005E4039"/>
    <w:rsid w:val="005E747C"/>
    <w:rsid w:val="0060061D"/>
    <w:rsid w:val="00600DFA"/>
    <w:rsid w:val="006377B1"/>
    <w:rsid w:val="0066003F"/>
    <w:rsid w:val="006601C9"/>
    <w:rsid w:val="00680B68"/>
    <w:rsid w:val="006812F7"/>
    <w:rsid w:val="006C145C"/>
    <w:rsid w:val="006D1E41"/>
    <w:rsid w:val="006E5777"/>
    <w:rsid w:val="006F18B2"/>
    <w:rsid w:val="006F7D32"/>
    <w:rsid w:val="007109AC"/>
    <w:rsid w:val="007348C4"/>
    <w:rsid w:val="00734B96"/>
    <w:rsid w:val="00752E69"/>
    <w:rsid w:val="0076664B"/>
    <w:rsid w:val="00780112"/>
    <w:rsid w:val="007A23AA"/>
    <w:rsid w:val="007C23E2"/>
    <w:rsid w:val="007E0901"/>
    <w:rsid w:val="007F34E5"/>
    <w:rsid w:val="00823949"/>
    <w:rsid w:val="00855DFB"/>
    <w:rsid w:val="008A5F2F"/>
    <w:rsid w:val="008B61BF"/>
    <w:rsid w:val="008D508A"/>
    <w:rsid w:val="008F07E4"/>
    <w:rsid w:val="00907121"/>
    <w:rsid w:val="00916E23"/>
    <w:rsid w:val="009317ED"/>
    <w:rsid w:val="009426AC"/>
    <w:rsid w:val="00952013"/>
    <w:rsid w:val="009657B4"/>
    <w:rsid w:val="00980D01"/>
    <w:rsid w:val="00997019"/>
    <w:rsid w:val="009A0924"/>
    <w:rsid w:val="009A5C37"/>
    <w:rsid w:val="009A7ACE"/>
    <w:rsid w:val="009B6CCA"/>
    <w:rsid w:val="009C535C"/>
    <w:rsid w:val="009D17C5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83F41"/>
    <w:rsid w:val="00AA6022"/>
    <w:rsid w:val="00AB3163"/>
    <w:rsid w:val="00AE7508"/>
    <w:rsid w:val="00B4506B"/>
    <w:rsid w:val="00B54114"/>
    <w:rsid w:val="00B71F13"/>
    <w:rsid w:val="00B74B96"/>
    <w:rsid w:val="00B86934"/>
    <w:rsid w:val="00BA6940"/>
    <w:rsid w:val="00BD465A"/>
    <w:rsid w:val="00BE46A3"/>
    <w:rsid w:val="00BE6DEC"/>
    <w:rsid w:val="00C12607"/>
    <w:rsid w:val="00C27C32"/>
    <w:rsid w:val="00C3197C"/>
    <w:rsid w:val="00C91186"/>
    <w:rsid w:val="00CB5E52"/>
    <w:rsid w:val="00CD4361"/>
    <w:rsid w:val="00D13811"/>
    <w:rsid w:val="00D21C67"/>
    <w:rsid w:val="00D40C25"/>
    <w:rsid w:val="00D433C4"/>
    <w:rsid w:val="00D82147"/>
    <w:rsid w:val="00D87A7F"/>
    <w:rsid w:val="00DA5F45"/>
    <w:rsid w:val="00DB2745"/>
    <w:rsid w:val="00E0638E"/>
    <w:rsid w:val="00E1086F"/>
    <w:rsid w:val="00E17261"/>
    <w:rsid w:val="00E24F66"/>
    <w:rsid w:val="00E33391"/>
    <w:rsid w:val="00E45858"/>
    <w:rsid w:val="00E70700"/>
    <w:rsid w:val="00E77FC9"/>
    <w:rsid w:val="00E9229D"/>
    <w:rsid w:val="00EA5A2D"/>
    <w:rsid w:val="00EE7086"/>
    <w:rsid w:val="00F14D85"/>
    <w:rsid w:val="00F31637"/>
    <w:rsid w:val="00F374D8"/>
    <w:rsid w:val="00F56102"/>
    <w:rsid w:val="00F57C21"/>
    <w:rsid w:val="00F57E34"/>
    <w:rsid w:val="00F61A2E"/>
    <w:rsid w:val="00F6355F"/>
    <w:rsid w:val="00F83DF3"/>
    <w:rsid w:val="00F91C33"/>
    <w:rsid w:val="00FC389C"/>
    <w:rsid w:val="00FC38DF"/>
    <w:rsid w:val="00FD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B27B8-0900-4463-A021-ED77AE95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15</Pages>
  <Words>3368</Words>
  <Characters>19199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33</cp:revision>
  <cp:lastPrinted>2015-01-21T10:14:00Z</cp:lastPrinted>
  <dcterms:created xsi:type="dcterms:W3CDTF">2012-10-23T14:16:00Z</dcterms:created>
  <dcterms:modified xsi:type="dcterms:W3CDTF">2017-05-04T08:03:00Z</dcterms:modified>
</cp:coreProperties>
</file>