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C637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466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Преобразователь ржавчины фосфатный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F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C637E8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8552" cy="3048000"/>
                  <wp:effectExtent l="19050" t="0" r="3048" b="0"/>
                  <wp:docPr id="1" name="Рисунок 0" descr="АС-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466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552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</w:t>
            </w:r>
            <w:r w:rsidR="00C637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466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C637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Преобразователь ржавчины фосфатный</w:t>
            </w:r>
            <w:r w:rsidRPr="000F2D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500 мл</w:t>
            </w:r>
            <w:r w:rsidRPr="000F2D3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0F2D31" w:rsidRDefault="000F2D3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</w:t>
            </w:r>
            <w:r w:rsidR="00C637E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F2D31" w:rsidRDefault="000F2D3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F2D31">
        <w:rPr>
          <w:rFonts w:ascii="Times New Roman" w:hAnsi="Times New Roman" w:cs="Times New Roman"/>
          <w:b/>
          <w:bCs/>
          <w:sz w:val="28"/>
          <w:szCs w:val="28"/>
        </w:rPr>
        <w:t>АС-</w:t>
      </w:r>
      <w:r w:rsidR="00001A3C">
        <w:rPr>
          <w:rFonts w:ascii="Times New Roman" w:hAnsi="Times New Roman" w:cs="Times New Roman"/>
          <w:b/>
          <w:bCs/>
          <w:sz w:val="28"/>
          <w:szCs w:val="28"/>
        </w:rPr>
        <w:t>466</w:t>
      </w:r>
      <w:r w:rsidRPr="000F2D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A3C">
        <w:rPr>
          <w:rFonts w:ascii="Times New Roman" w:hAnsi="Times New Roman" w:cs="Times New Roman"/>
          <w:bCs/>
          <w:sz w:val="28"/>
          <w:szCs w:val="28"/>
        </w:rPr>
        <w:t>Преобразователь ржавчины фосфатный</w:t>
      </w:r>
      <w:r w:rsidRPr="000F2D31">
        <w:rPr>
          <w:rFonts w:ascii="Times New Roman" w:hAnsi="Times New Roman" w:cs="Times New Roman"/>
          <w:bCs/>
          <w:sz w:val="28"/>
          <w:szCs w:val="28"/>
        </w:rPr>
        <w:t>, 500 мл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776F04" w:rsidRPr="00C06E49" w:rsidRDefault="00C06E49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06E49">
        <w:rPr>
          <w:rFonts w:ascii="Times New Roman" w:hAnsi="Times New Roman" w:cs="Times New Roman"/>
          <w:sz w:val="28"/>
          <w:szCs w:val="28"/>
        </w:rPr>
        <w:t>Состав</w:t>
      </w:r>
      <w:r w:rsidR="00546BD0" w:rsidRPr="00C06E49">
        <w:rPr>
          <w:rFonts w:ascii="Times New Roman" w:hAnsi="Times New Roman" w:cs="Times New Roman"/>
          <w:sz w:val="28"/>
          <w:szCs w:val="28"/>
        </w:rPr>
        <w:t xml:space="preserve"> </w:t>
      </w:r>
      <w:r w:rsidRPr="00C06E49">
        <w:rPr>
          <w:rFonts w:ascii="Times New Roman" w:hAnsi="Times New Roman" w:cs="Times New Roman"/>
          <w:sz w:val="28"/>
          <w:szCs w:val="28"/>
        </w:rPr>
        <w:t xml:space="preserve">предназначен для борьбы с коррозией любых стальных изделий и подготовки поверхности металла имеющего окалину и ржавчину, сварных швов и т.п. под окраску любыми лакокрасочными материалами на синтетической и натуральной основе. Преобразует  сплошной поверхностный слой ржавчины (не более 70 мкм) и ржавчину в очаговых поражениях в устойчивые  соединения, </w:t>
      </w:r>
      <w:proofErr w:type="spellStart"/>
      <w:r w:rsidRPr="00C06E49">
        <w:rPr>
          <w:rFonts w:ascii="Times New Roman" w:hAnsi="Times New Roman" w:cs="Times New Roman"/>
          <w:sz w:val="28"/>
          <w:szCs w:val="28"/>
        </w:rPr>
        <w:t>пассивирует</w:t>
      </w:r>
      <w:proofErr w:type="spellEnd"/>
      <w:r w:rsidRPr="00C06E49">
        <w:rPr>
          <w:rFonts w:ascii="Times New Roman" w:hAnsi="Times New Roman" w:cs="Times New Roman"/>
          <w:sz w:val="28"/>
          <w:szCs w:val="28"/>
        </w:rPr>
        <w:t xml:space="preserve"> поверх</w:t>
      </w:r>
      <w:r w:rsidRPr="00C06E49">
        <w:rPr>
          <w:rFonts w:ascii="Times New Roman" w:hAnsi="Times New Roman" w:cs="Times New Roman"/>
          <w:sz w:val="28"/>
          <w:szCs w:val="28"/>
        </w:rPr>
        <w:softHyphen/>
        <w:t>ность металла, предохр</w:t>
      </w:r>
      <w:r>
        <w:rPr>
          <w:rFonts w:ascii="Times New Roman" w:hAnsi="Times New Roman" w:cs="Times New Roman"/>
          <w:sz w:val="28"/>
          <w:szCs w:val="28"/>
        </w:rPr>
        <w:t>аняя его от дальнейшей коррозии</w:t>
      </w:r>
      <w:r w:rsidR="00776F04" w:rsidRPr="00C06E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E95B8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B71F4A" w:rsidP="00B71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B71F4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Возможен отёк лёгких.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ожёг слизистых,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нанесении оказывает раздражающе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действи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воздействии возможны </w:t>
            </w:r>
            <w:r w:rsidR="00B71F4A">
              <w:rPr>
                <w:rFonts w:ascii="Times New Roman" w:hAnsi="Times New Roman" w:cs="Times New Roman"/>
                <w:sz w:val="28"/>
                <w:szCs w:val="28"/>
              </w:rPr>
              <w:t xml:space="preserve">раздражение,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в водоемы средство может изменять органолептические свойства воды, нарушать общий санитарный режим водоемов, губительно действовать на их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71F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6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152851"/>
            <wp:effectExtent l="19050" t="0" r="0" b="0"/>
            <wp:docPr id="7" name="Рисунок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65" cy="115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B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103822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F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050" cy="1121515"/>
            <wp:effectExtent l="19050" t="0" r="0" b="0"/>
            <wp:docPr id="5" name="Рисунок 4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086" cy="112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риска: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вредно для здоровья при проглатывании.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Вызывает ожог.</w:t>
            </w:r>
          </w:p>
          <w:p w:rsid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 серьёзное увечье глаз.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50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Очень ядовито для водных организмов.</w:t>
            </w:r>
          </w:p>
          <w:p w:rsidR="00B71F4A" w:rsidRPr="00B71F4A" w:rsidRDefault="00B71F4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B71F4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/38 – Вызывает раздражение глаз и кожи.</w:t>
            </w:r>
          </w:p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безопасности:</w:t>
            </w:r>
          </w:p>
          <w:p w:rsidR="00E27D7C" w:rsidRPr="00E27D7C" w:rsidRDefault="00E27D7C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27D7C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Хранить в недоступном для детей месте.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S26 (В случае контакта с глазами промойте немедленно большим количеством воды и обязательно обратитесь за врачебной помощью)</w:t>
            </w:r>
            <w:r w:rsidR="00E27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51090" w:rsidTr="00907121">
        <w:tc>
          <w:tcPr>
            <w:tcW w:w="4077" w:type="dxa"/>
            <w:vAlign w:val="center"/>
          </w:tcPr>
          <w:p w:rsidR="00A51090" w:rsidRPr="00C12607" w:rsidRDefault="00A51090" w:rsidP="00A5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Ортофосфорная кислота 85 %</w:t>
            </w:r>
          </w:p>
        </w:tc>
        <w:tc>
          <w:tcPr>
            <w:tcW w:w="2303" w:type="dxa"/>
            <w:vAlign w:val="center"/>
          </w:tcPr>
          <w:p w:rsid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</w:tcPr>
          <w:p w:rsidR="00A51090" w:rsidRPr="00A51090" w:rsidRDefault="00A51090" w:rsidP="00A510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25" w:type="dxa"/>
          </w:tcPr>
          <w:p w:rsidR="00A51090" w:rsidRPr="00A51090" w:rsidRDefault="00A5109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A51090" w:rsidRDefault="00A51090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EF3C5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пострадавшего на свежий воздух. При тяжёлых либо сохран</w:t>
      </w:r>
      <w:r w:rsidR="00E912E7">
        <w:rPr>
          <w:rFonts w:ascii="Times New Roman" w:hAnsi="Times New Roman" w:cs="Times New Roman"/>
          <w:sz w:val="28"/>
          <w:szCs w:val="28"/>
        </w:rPr>
        <w:t>яющихся неблагоприятных симптомах обратиться за получением медицинской помощи.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Снимите немедленно загрязнённую одежду и промойте кожу водой. </w:t>
      </w:r>
      <w:r w:rsidR="00E912E7">
        <w:rPr>
          <w:rFonts w:ascii="Times New Roman" w:hAnsi="Times New Roman" w:cs="Times New Roman"/>
          <w:sz w:val="28"/>
          <w:szCs w:val="28"/>
        </w:rPr>
        <w:t xml:space="preserve">Промывать следует не менее 10 минут. </w:t>
      </w:r>
      <w:r>
        <w:rPr>
          <w:rFonts w:ascii="Times New Roman" w:hAnsi="Times New Roman" w:cs="Times New Roman"/>
          <w:sz w:val="28"/>
          <w:szCs w:val="28"/>
        </w:rPr>
        <w:t>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  <w:r w:rsidR="00E912E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E912E7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распада могут быть опасны для здоровья. Серьёзные последствия могут проявляться через значительный промежуток времени.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E912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</w:t>
            </w:r>
            <w:r w:rsidR="00E912E7">
              <w:rPr>
                <w:rFonts w:ascii="Times New Roman" w:hAnsi="Times New Roman" w:cs="Times New Roman"/>
                <w:sz w:val="28"/>
                <w:szCs w:val="28"/>
              </w:rPr>
              <w:t xml:space="preserve"> раздражение ротовой полости, гортани и желудка, а так же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пожаровзрывоопасности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воспламенима</w:t>
            </w:r>
            <w:proofErr w:type="spellEnd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Водяное распыление (туман), п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291E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неизвестны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</w:t>
            </w:r>
            <w:r w:rsidR="00291EA0">
              <w:rPr>
                <w:rFonts w:ascii="Times New Roman" w:hAnsi="Times New Roman" w:cs="Times New Roman"/>
                <w:sz w:val="28"/>
                <w:szCs w:val="28"/>
              </w:rPr>
              <w:t>, изолирующий противогаз, маски, закрывающие всё лицо.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Водяное распыление (туман), п</w:t>
      </w:r>
      <w:r w:rsidR="00192E94">
        <w:rPr>
          <w:rFonts w:ascii="Times New Roman" w:hAnsi="Times New Roman" w:cs="Times New Roman"/>
          <w:sz w:val="28"/>
          <w:szCs w:val="28"/>
        </w:rPr>
        <w:t>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B11EB3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941F7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B11EB3" w:rsidRDefault="00B11EB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Маски, закрывающие всё лицо.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7115B6" w:rsidRPr="007115B6" w:rsidRDefault="007115B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115B6">
        <w:rPr>
          <w:rFonts w:ascii="Times New Roman" w:hAnsi="Times New Roman" w:cs="Times New Roman"/>
          <w:i/>
          <w:sz w:val="28"/>
          <w:szCs w:val="28"/>
          <w:u w:val="single"/>
        </w:rPr>
        <w:t>Опасные продукты термического распада: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Оксиды углерода</w:t>
      </w:r>
    </w:p>
    <w:p w:rsidR="00F044C5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Трёхокись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фосфора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Перекрыть доступ посторонних лиц и персонала без средств защиты к месту утечки.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прикасаться и не ходить по разлитому веществу.</w:t>
      </w:r>
    </w:p>
    <w:p w:rsidR="007115B6" w:rsidRDefault="007115B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вдыхания паров и тумана.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Загрязняющее воду вещество.</w:t>
      </w:r>
    </w:p>
    <w:p w:rsidR="00871B97" w:rsidRDefault="00871B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утечки значительного количества может нанести вред окружающей среде.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AF2CFE" w:rsidP="00AF2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 xml:space="preserve">. Собрать разлив при помощи абсорбентов, таких как песок, земля, вермикулит </w:t>
            </w:r>
            <w:r w:rsidR="00AF2CFE">
              <w:rPr>
                <w:rFonts w:ascii="Times New Roman" w:hAnsi="Times New Roman" w:cs="Times New Roman"/>
                <w:sz w:val="28"/>
                <w:szCs w:val="28"/>
              </w:rPr>
              <w:t>и диатомовой землёй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и поместить в контейнер для последующей утилизации в соответствии с местным законодательством.</w:t>
            </w:r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Разлившееся вещество может быть нейтрализовано при помощи карбоната натрия (кристаллическая сода), бикарбоната натрия (пищевая сода) или </w:t>
            </w:r>
            <w:proofErr w:type="spellStart"/>
            <w:r w:rsidR="00DF019A">
              <w:rPr>
                <w:rFonts w:ascii="Times New Roman" w:hAnsi="Times New Roman" w:cs="Times New Roman"/>
                <w:sz w:val="28"/>
                <w:szCs w:val="28"/>
              </w:rPr>
              <w:t>гидроксида</w:t>
            </w:r>
            <w:proofErr w:type="spellEnd"/>
            <w:r w:rsidR="00DF019A">
              <w:rPr>
                <w:rFonts w:ascii="Times New Roman" w:hAnsi="Times New Roman" w:cs="Times New Roman"/>
                <w:sz w:val="28"/>
                <w:szCs w:val="28"/>
              </w:rPr>
              <w:t xml:space="preserve"> натрия.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B16875" w:rsidTr="00096BDC">
        <w:tc>
          <w:tcPr>
            <w:tcW w:w="2376" w:type="dxa"/>
          </w:tcPr>
          <w:p w:rsidR="00B16875" w:rsidRDefault="00B1687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</w:t>
            </w:r>
          </w:p>
        </w:tc>
        <w:tc>
          <w:tcPr>
            <w:tcW w:w="7195" w:type="dxa"/>
          </w:tcPr>
          <w:p w:rsidR="00B16875" w:rsidRDefault="00B1687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принимать внутрь. Не допускать попадания продукта в глаза, на кожу и на одежду. Держать отдельно от щелочей. После использования тщательно мыть руки водой с мылом.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E41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  <w:r w:rsidR="00E41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Хранить отдельно от щелочей.</w:t>
            </w:r>
          </w:p>
          <w:p w:rsidR="00E418F5" w:rsidRPr="00B86934" w:rsidRDefault="00E418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Хранить отдельно от продуктов питания.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Температ</w:t>
            </w:r>
            <w:r w:rsidR="00E418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урный режим транспортирования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311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Pr="00192E7D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</w:tc>
      </w:tr>
      <w:tr w:rsidR="00831121" w:rsidTr="00192E7D">
        <w:tc>
          <w:tcPr>
            <w:tcW w:w="3936" w:type="dxa"/>
          </w:tcPr>
          <w:p w:rsidR="00831121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Пределы воздействия на рабочем месте</w:t>
            </w:r>
          </w:p>
          <w:p w:rsidR="00831121" w:rsidRPr="00192E7D" w:rsidRDefault="00831121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Фосфорная кислота</w:t>
            </w:r>
          </w:p>
        </w:tc>
        <w:tc>
          <w:tcPr>
            <w:tcW w:w="5635" w:type="dxa"/>
          </w:tcPr>
          <w:p w:rsidR="00831121" w:rsidRPr="00941F7A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 OEL (Europe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5/2006)</w:t>
            </w:r>
          </w:p>
          <w:p w:rsidR="00831121" w:rsidRPr="00941F7A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STEL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Pr="00941F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  <w:p w:rsidR="00831121" w:rsidRPr="00831121" w:rsidRDefault="008311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 мг/м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часов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Default="00D82D4A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нормальных и предполагаемых условиях использование респираторов не требуется.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D82D4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часа: бутиловый каучук,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нитриловый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каучук.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  <w:r w:rsidR="00D82D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  <w:r w:rsidR="00564078">
        <w:rPr>
          <w:rFonts w:ascii="Times New Roman" w:hAnsi="Times New Roman" w:cs="Times New Roman"/>
          <w:sz w:val="28"/>
          <w:szCs w:val="28"/>
        </w:rPr>
        <w:t xml:space="preserve"> Необходима специальная защитная одежда.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5640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Прозрачный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564078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EE20CB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0,3-2,0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750D17" w:rsidP="005640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1100</w:t>
            </w:r>
            <w:r w:rsidR="00564078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Вступает в реакцию со щелочами.</w:t>
      </w:r>
    </w:p>
    <w:p w:rsidR="00B95A5D" w:rsidRDefault="00B95A5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вступает в реакцию с органическими веществами, металлами и кислотами.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 xml:space="preserve">Повторяющееся воздействие может стать причиной </w:t>
      </w:r>
      <w:r w:rsidR="00BD410F">
        <w:rPr>
          <w:rFonts w:ascii="Times New Roman" w:hAnsi="Times New Roman" w:cs="Times New Roman"/>
          <w:sz w:val="28"/>
          <w:szCs w:val="28"/>
        </w:rPr>
        <w:t xml:space="preserve">раздражения, </w:t>
      </w:r>
      <w:r w:rsidRPr="00117AD0">
        <w:rPr>
          <w:rFonts w:ascii="Times New Roman" w:hAnsi="Times New Roman" w:cs="Times New Roman"/>
          <w:sz w:val="28"/>
          <w:szCs w:val="28"/>
        </w:rPr>
        <w:t>сухости кожи или образования трещин</w:t>
      </w:r>
      <w:r w:rsidR="00BD410F">
        <w:rPr>
          <w:rFonts w:ascii="Times New Roman" w:hAnsi="Times New Roman" w:cs="Times New Roman"/>
          <w:sz w:val="28"/>
          <w:szCs w:val="28"/>
        </w:rPr>
        <w:t xml:space="preserve"> и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776F04" w:rsidP="0049248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466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924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Преобразователь ржавчины фосфатный</w:t>
            </w:r>
            <w:r w:rsidRPr="00776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500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6377B1" w:rsidRDefault="00492485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 2.2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92485" w:rsidRDefault="00492485" w:rsidP="004924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492485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2485">
              <w:rPr>
                <w:rFonts w:ascii="Times New Roman" w:hAnsi="Times New Roman"/>
                <w:sz w:val="28"/>
                <w:szCs w:val="28"/>
              </w:rPr>
              <w:t xml:space="preserve">Фосфатный преобразователь ржавчины </w:t>
            </w:r>
            <w:proofErr w:type="spellStart"/>
            <w:r w:rsidRPr="00492485">
              <w:rPr>
                <w:rFonts w:ascii="Times New Roman" w:hAnsi="Times New Roman"/>
                <w:sz w:val="28"/>
                <w:szCs w:val="28"/>
              </w:rPr>
              <w:t>ASTROhim</w:t>
            </w:r>
            <w:proofErr w:type="spellEnd"/>
            <w:r w:rsidRPr="00492485">
              <w:rPr>
                <w:rFonts w:ascii="Times New Roman" w:hAnsi="Times New Roman"/>
                <w:sz w:val="28"/>
                <w:szCs w:val="28"/>
              </w:rPr>
              <w:t xml:space="preserve">® предназначен для борьбы с коррозией любых стальных изделий и подготовки поверхности металла имеющего окалину и ржавчину, сварных швов и т.п. под окраску любыми лакокрасочными материалами на синтетической и натуральной основе. Преобразует  сплошной поверхностный слой ржавчины (не более 70 мкм) и ржавчину в очаговых поражениях в устойчивые  соединения, </w:t>
            </w:r>
            <w:proofErr w:type="spellStart"/>
            <w:r w:rsidRPr="00492485">
              <w:rPr>
                <w:rFonts w:ascii="Times New Roman" w:hAnsi="Times New Roman"/>
                <w:sz w:val="28"/>
                <w:szCs w:val="28"/>
              </w:rPr>
              <w:t>пассивирует</w:t>
            </w:r>
            <w:proofErr w:type="spellEnd"/>
            <w:r w:rsidRPr="00492485">
              <w:rPr>
                <w:rFonts w:ascii="Times New Roman" w:hAnsi="Times New Roman"/>
                <w:sz w:val="28"/>
                <w:szCs w:val="28"/>
              </w:rPr>
              <w:t xml:space="preserve"> поверх</w:t>
            </w:r>
            <w:r w:rsidRPr="00492485">
              <w:rPr>
                <w:rFonts w:ascii="Times New Roman" w:hAnsi="Times New Roman"/>
                <w:sz w:val="28"/>
                <w:szCs w:val="28"/>
              </w:rPr>
              <w:softHyphen/>
              <w:t>ность металла, предохраняя его от дальнейшей коррозии.  В процессе обработки на поверхности изделия образуется защитная фосфатная плёнка серо-белого цвета.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492485" w:rsidP="00941F7A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492485">
              <w:rPr>
                <w:bCs w:val="0"/>
                <w:sz w:val="28"/>
                <w:szCs w:val="28"/>
              </w:rPr>
              <w:t>Внимание!</w:t>
            </w:r>
            <w:r w:rsidRPr="00492485">
              <w:rPr>
                <w:b w:val="0"/>
                <w:bCs w:val="0"/>
                <w:sz w:val="28"/>
                <w:szCs w:val="28"/>
              </w:rPr>
              <w:t xml:space="preserve"> Осторожно – содержит кислоту! При работе использовать средства защиты кожи, органов дыхания и зрения! Не глотать, при проглатывании выпить большое количество холодной воды и попытаться вызвать рвоту. 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Не вдыхать испарения.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E1086F" w:rsidRPr="00FE69C9" w:rsidRDefault="00492485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92485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встряхнуть флакон в течение 1 мин. Удалить рыхлую и отслаивающуюся ржавчину металлической щеткой. Состав наносить кистью при температуре окружающей среды не ниже + 10 </w:t>
            </w:r>
            <w:r w:rsidRPr="0049248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5">
              <w:rPr>
                <w:rFonts w:ascii="Times New Roman" w:hAnsi="Times New Roman"/>
                <w:sz w:val="28"/>
                <w:szCs w:val="28"/>
              </w:rPr>
              <w:t xml:space="preserve">С на сухую обезжиренную поверхность в два слоя. Окрашивать поверхность можно после полного высыхания (1,5-2 часа при температуре 20 </w:t>
            </w:r>
            <w:r w:rsidRPr="0049248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5">
              <w:rPr>
                <w:rFonts w:ascii="Times New Roman" w:hAnsi="Times New Roman"/>
                <w:sz w:val="28"/>
                <w:szCs w:val="28"/>
              </w:rPr>
              <w:t>С). Лакокрасочные покрытия на обработанную металлическую поверхность должны быть нанесены не позднее чем через 48 ч после обработки.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tbl>
      <w:tblPr>
        <w:tblStyle w:val="a5"/>
        <w:tblW w:w="0" w:type="auto"/>
        <w:tblLook w:val="04A0"/>
      </w:tblPr>
      <w:tblGrid>
        <w:gridCol w:w="9571"/>
      </w:tblGrid>
      <w:tr w:rsidR="00D32122" w:rsidTr="00D32122">
        <w:tc>
          <w:tcPr>
            <w:tcW w:w="9571" w:type="dxa"/>
          </w:tcPr>
          <w:p w:rsidR="00FC35E4" w:rsidRPr="00FC35E4" w:rsidRDefault="00FC35E4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D32122" w:rsidRPr="00FC35E4" w:rsidRDefault="00D32122" w:rsidP="00FC389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941F7A">
      <w:footerReference w:type="default" r:id="rId15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122" w:rsidRDefault="00D32122" w:rsidP="00D82147">
      <w:pPr>
        <w:spacing w:after="0" w:line="240" w:lineRule="auto"/>
      </w:pPr>
      <w:r>
        <w:separator/>
      </w:r>
    </w:p>
  </w:endnote>
  <w:end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32122" w:rsidRDefault="00E95B80">
        <w:pPr>
          <w:pStyle w:val="a9"/>
          <w:jc w:val="right"/>
        </w:pPr>
        <w:fldSimple w:instr=" PAGE   \* MERGEFORMAT ">
          <w:r w:rsidR="00A02B01">
            <w:rPr>
              <w:noProof/>
            </w:rPr>
            <w:t>3</w:t>
          </w:r>
        </w:fldSimple>
      </w:p>
    </w:sdtContent>
  </w:sdt>
  <w:p w:rsidR="00D32122" w:rsidRDefault="00D321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122" w:rsidRDefault="00D32122" w:rsidP="00D82147">
      <w:pPr>
        <w:spacing w:after="0" w:line="240" w:lineRule="auto"/>
      </w:pPr>
      <w:r>
        <w:separator/>
      </w:r>
    </w:p>
  </w:footnote>
  <w:footnote w:type="continuationSeparator" w:id="1">
    <w:p w:rsidR="00D32122" w:rsidRDefault="00D3212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A3C"/>
    <w:rsid w:val="0002512A"/>
    <w:rsid w:val="00045E2A"/>
    <w:rsid w:val="000607FD"/>
    <w:rsid w:val="00060A7C"/>
    <w:rsid w:val="00071FDE"/>
    <w:rsid w:val="00092C6E"/>
    <w:rsid w:val="00094356"/>
    <w:rsid w:val="00096BDC"/>
    <w:rsid w:val="000D5AFD"/>
    <w:rsid w:val="000F2D31"/>
    <w:rsid w:val="00117AD0"/>
    <w:rsid w:val="00133BC1"/>
    <w:rsid w:val="001552E1"/>
    <w:rsid w:val="001755FF"/>
    <w:rsid w:val="0018190A"/>
    <w:rsid w:val="00192E7D"/>
    <w:rsid w:val="00192E94"/>
    <w:rsid w:val="001D7FCC"/>
    <w:rsid w:val="001E75DF"/>
    <w:rsid w:val="00243A36"/>
    <w:rsid w:val="00277BCB"/>
    <w:rsid w:val="00291EA0"/>
    <w:rsid w:val="002F3015"/>
    <w:rsid w:val="00301CD1"/>
    <w:rsid w:val="00311A8B"/>
    <w:rsid w:val="00312E78"/>
    <w:rsid w:val="003149AE"/>
    <w:rsid w:val="00324145"/>
    <w:rsid w:val="0033268C"/>
    <w:rsid w:val="00336097"/>
    <w:rsid w:val="00351472"/>
    <w:rsid w:val="00357748"/>
    <w:rsid w:val="00374556"/>
    <w:rsid w:val="003764FA"/>
    <w:rsid w:val="003779F5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92485"/>
    <w:rsid w:val="004A33F8"/>
    <w:rsid w:val="004B38A6"/>
    <w:rsid w:val="004B76D4"/>
    <w:rsid w:val="004D732E"/>
    <w:rsid w:val="00501521"/>
    <w:rsid w:val="00502E3B"/>
    <w:rsid w:val="00521982"/>
    <w:rsid w:val="005230C8"/>
    <w:rsid w:val="00531538"/>
    <w:rsid w:val="00546BD0"/>
    <w:rsid w:val="00556427"/>
    <w:rsid w:val="00564078"/>
    <w:rsid w:val="00575A91"/>
    <w:rsid w:val="005D21E5"/>
    <w:rsid w:val="005D3696"/>
    <w:rsid w:val="005E4039"/>
    <w:rsid w:val="005E747C"/>
    <w:rsid w:val="00600DFA"/>
    <w:rsid w:val="00612EB4"/>
    <w:rsid w:val="006377B1"/>
    <w:rsid w:val="00662156"/>
    <w:rsid w:val="006812F7"/>
    <w:rsid w:val="006C145C"/>
    <w:rsid w:val="006D1E41"/>
    <w:rsid w:val="006E5777"/>
    <w:rsid w:val="006F18B2"/>
    <w:rsid w:val="006F7D32"/>
    <w:rsid w:val="007109AC"/>
    <w:rsid w:val="007115B6"/>
    <w:rsid w:val="007348C4"/>
    <w:rsid w:val="00750D17"/>
    <w:rsid w:val="00766400"/>
    <w:rsid w:val="0076664B"/>
    <w:rsid w:val="00776F04"/>
    <w:rsid w:val="00780112"/>
    <w:rsid w:val="007B224B"/>
    <w:rsid w:val="007B34EB"/>
    <w:rsid w:val="007C23E2"/>
    <w:rsid w:val="007F34E5"/>
    <w:rsid w:val="00823949"/>
    <w:rsid w:val="00831121"/>
    <w:rsid w:val="00853969"/>
    <w:rsid w:val="00855DFB"/>
    <w:rsid w:val="00871B97"/>
    <w:rsid w:val="008A5F2F"/>
    <w:rsid w:val="008B42BB"/>
    <w:rsid w:val="008B61BF"/>
    <w:rsid w:val="008D508A"/>
    <w:rsid w:val="008F07E4"/>
    <w:rsid w:val="00907121"/>
    <w:rsid w:val="009143AC"/>
    <w:rsid w:val="009317ED"/>
    <w:rsid w:val="00941F7A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02B01"/>
    <w:rsid w:val="00A1674E"/>
    <w:rsid w:val="00A20025"/>
    <w:rsid w:val="00A23B85"/>
    <w:rsid w:val="00A250D7"/>
    <w:rsid w:val="00A44F02"/>
    <w:rsid w:val="00A51024"/>
    <w:rsid w:val="00A51090"/>
    <w:rsid w:val="00A61DE1"/>
    <w:rsid w:val="00A70BE6"/>
    <w:rsid w:val="00A77BDD"/>
    <w:rsid w:val="00A811AE"/>
    <w:rsid w:val="00AA6022"/>
    <w:rsid w:val="00AB3163"/>
    <w:rsid w:val="00AB34CC"/>
    <w:rsid w:val="00AE7508"/>
    <w:rsid w:val="00AF2CFE"/>
    <w:rsid w:val="00B11EB3"/>
    <w:rsid w:val="00B16875"/>
    <w:rsid w:val="00B4506B"/>
    <w:rsid w:val="00B54114"/>
    <w:rsid w:val="00B669B6"/>
    <w:rsid w:val="00B71F4A"/>
    <w:rsid w:val="00B74B96"/>
    <w:rsid w:val="00B86934"/>
    <w:rsid w:val="00B95A5D"/>
    <w:rsid w:val="00BA6940"/>
    <w:rsid w:val="00BB689A"/>
    <w:rsid w:val="00BD410F"/>
    <w:rsid w:val="00BD465A"/>
    <w:rsid w:val="00BE46A3"/>
    <w:rsid w:val="00BF7789"/>
    <w:rsid w:val="00C06E49"/>
    <w:rsid w:val="00C12607"/>
    <w:rsid w:val="00C3197C"/>
    <w:rsid w:val="00C637E8"/>
    <w:rsid w:val="00C91186"/>
    <w:rsid w:val="00C93988"/>
    <w:rsid w:val="00C94F20"/>
    <w:rsid w:val="00CB5E52"/>
    <w:rsid w:val="00CD4361"/>
    <w:rsid w:val="00CF5409"/>
    <w:rsid w:val="00CF6A44"/>
    <w:rsid w:val="00D13811"/>
    <w:rsid w:val="00D21C67"/>
    <w:rsid w:val="00D32122"/>
    <w:rsid w:val="00D433C4"/>
    <w:rsid w:val="00D82147"/>
    <w:rsid w:val="00D82D4A"/>
    <w:rsid w:val="00D834BD"/>
    <w:rsid w:val="00D87A7F"/>
    <w:rsid w:val="00DA5F45"/>
    <w:rsid w:val="00DB2745"/>
    <w:rsid w:val="00DB48F0"/>
    <w:rsid w:val="00DF019A"/>
    <w:rsid w:val="00DF2334"/>
    <w:rsid w:val="00DF51EC"/>
    <w:rsid w:val="00E1086F"/>
    <w:rsid w:val="00E24F66"/>
    <w:rsid w:val="00E27D7C"/>
    <w:rsid w:val="00E33391"/>
    <w:rsid w:val="00E418F5"/>
    <w:rsid w:val="00E45858"/>
    <w:rsid w:val="00E77FC9"/>
    <w:rsid w:val="00E912E7"/>
    <w:rsid w:val="00E95B80"/>
    <w:rsid w:val="00EA5A2D"/>
    <w:rsid w:val="00EE20CB"/>
    <w:rsid w:val="00EF3C5E"/>
    <w:rsid w:val="00F044C5"/>
    <w:rsid w:val="00F0799B"/>
    <w:rsid w:val="00F31637"/>
    <w:rsid w:val="00F56102"/>
    <w:rsid w:val="00F57C21"/>
    <w:rsid w:val="00F57E34"/>
    <w:rsid w:val="00F6355F"/>
    <w:rsid w:val="00F83DF3"/>
    <w:rsid w:val="00F91C33"/>
    <w:rsid w:val="00FC35E4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A91E5-0C90-47D1-8321-C57CDE87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14</Pages>
  <Words>2909</Words>
  <Characters>16583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19454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2015-01-20T12:36:00Z</cp:lastPrinted>
  <dcterms:created xsi:type="dcterms:W3CDTF">2013-02-11T16:19:00Z</dcterms:created>
  <dcterms:modified xsi:type="dcterms:W3CDTF">2017-05-04T07:21:00Z</dcterms:modified>
</cp:coreProperties>
</file>