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32933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1690" cy="829310"/>
                  <wp:effectExtent l="19050" t="0" r="3810" b="0"/>
                  <wp:docPr id="2" name="Рисунок 1" descr="Логотип-Vixe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-Vixen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C32933" w:rsidP="00C329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="00977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-50101 Грунт-эмаль для пластика графит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D67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RAL</w:t>
            </w:r>
            <w:r w:rsidR="00BD6795" w:rsidRPr="00BD6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7024</w:t>
            </w:r>
            <w:r w:rsidR="00BD6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Default="00FF02FD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33550" cy="3649839"/>
                  <wp:effectExtent l="0" t="0" r="0" b="0"/>
                  <wp:docPr id="3" name="Рисунок 1" descr="Z:\ОБМЕН МЕЖДУ ОТДЕЛАМИ\!НОВЫЕ ФОТО ПРОДУКЦИИ + описания\VIXEN\Грунт-эмали для пластика\VX-50101-Грунт-эмаль для пластика-Граф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ОБМЕН МЕЖДУ ОТДЕЛАМИ\!НОВЫЕ ФОТО ПРОДУКЦИИ + описания\VIXEN\Грунт-эмали для пластика\VX-50101-Грунт-эмаль для пластика-Граф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36498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910DAE" w:rsidRPr="00C32933" w:rsidRDefault="00C32933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C3293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VX</w:t>
            </w:r>
            <w:r w:rsidRPr="00C3293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</w:t>
            </w:r>
            <w:r w:rsidR="0097796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50101 Грунт-эмаль для пластика графит</w:t>
            </w:r>
            <w:r w:rsidR="00E1465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</w:t>
            </w:r>
            <w:r w:rsidR="00BD679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BD6795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RAL</w:t>
            </w:r>
            <w:r w:rsidR="00BD6795" w:rsidRPr="00BD679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BD679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7024,</w:t>
            </w:r>
            <w:r w:rsidRPr="00C3293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аэрозоль, 520 мл</w:t>
            </w:r>
            <w:r w:rsidRPr="00C32933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C32933" w:rsidRDefault="00C32933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01281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E1465B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E1465B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C32933" w:rsidRPr="00E1465B" w:rsidRDefault="00C32933" w:rsidP="00C32933">
      <w:pPr>
        <w:rPr>
          <w:rFonts w:ascii="Times New Roman" w:hAnsi="Times New Roman" w:cs="Times New Roman"/>
          <w:bCs/>
          <w:sz w:val="28"/>
          <w:szCs w:val="28"/>
        </w:rPr>
      </w:pPr>
      <w:r w:rsidRPr="00E1465B">
        <w:rPr>
          <w:rFonts w:ascii="Times New Roman" w:hAnsi="Times New Roman" w:cs="Times New Roman"/>
          <w:bCs/>
          <w:sz w:val="28"/>
          <w:szCs w:val="28"/>
          <w:lang w:val="en-US"/>
        </w:rPr>
        <w:t>VX</w:t>
      </w:r>
      <w:r w:rsidRPr="00E1465B">
        <w:rPr>
          <w:rFonts w:ascii="Times New Roman" w:hAnsi="Times New Roman" w:cs="Times New Roman"/>
          <w:bCs/>
          <w:sz w:val="28"/>
          <w:szCs w:val="28"/>
        </w:rPr>
        <w:t>-</w:t>
      </w:r>
      <w:r w:rsidR="00977968">
        <w:rPr>
          <w:rFonts w:ascii="Times New Roman" w:hAnsi="Times New Roman" w:cs="Times New Roman"/>
          <w:bCs/>
          <w:sz w:val="28"/>
          <w:szCs w:val="28"/>
        </w:rPr>
        <w:t>50101 Грунт-эмаль для пластика графит</w:t>
      </w:r>
      <w:r w:rsidRPr="00E1465B">
        <w:rPr>
          <w:rFonts w:ascii="Times New Roman" w:hAnsi="Times New Roman" w:cs="Times New Roman"/>
          <w:bCs/>
          <w:sz w:val="28"/>
          <w:szCs w:val="28"/>
        </w:rPr>
        <w:t>,</w:t>
      </w:r>
      <w:r w:rsidR="00BD67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6795">
        <w:rPr>
          <w:rFonts w:ascii="Times New Roman" w:hAnsi="Times New Roman" w:cs="Times New Roman"/>
          <w:bCs/>
          <w:sz w:val="28"/>
          <w:szCs w:val="28"/>
          <w:lang w:val="en-US"/>
        </w:rPr>
        <w:t>RAL</w:t>
      </w:r>
      <w:r w:rsidR="00BD6795" w:rsidRPr="00BD6795">
        <w:rPr>
          <w:rFonts w:ascii="Times New Roman" w:hAnsi="Times New Roman" w:cs="Times New Roman"/>
          <w:bCs/>
          <w:sz w:val="28"/>
          <w:szCs w:val="28"/>
        </w:rPr>
        <w:t xml:space="preserve"> 7024</w:t>
      </w:r>
      <w:r w:rsidR="00BD6795">
        <w:rPr>
          <w:rFonts w:ascii="Times New Roman" w:hAnsi="Times New Roman" w:cs="Times New Roman"/>
          <w:bCs/>
          <w:sz w:val="28"/>
          <w:szCs w:val="28"/>
        </w:rPr>
        <w:t>,</w:t>
      </w:r>
      <w:r w:rsidRPr="00E1465B">
        <w:rPr>
          <w:rFonts w:ascii="Times New Roman" w:hAnsi="Times New Roman" w:cs="Times New Roman"/>
          <w:bCs/>
          <w:sz w:val="28"/>
          <w:szCs w:val="28"/>
        </w:rPr>
        <w:t xml:space="preserve"> аэрозоль, 520 мл 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FF02FD" w:rsidRPr="00FF02FD" w:rsidRDefault="00FF02FD" w:rsidP="00FF0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02FD">
        <w:rPr>
          <w:rFonts w:ascii="Times New Roman" w:hAnsi="Times New Roman" w:cs="Times New Roman"/>
          <w:sz w:val="28"/>
          <w:szCs w:val="28"/>
        </w:rPr>
        <w:t xml:space="preserve">Быстросохнущая акриловая эмаль. </w:t>
      </w:r>
      <w:proofErr w:type="gramStart"/>
      <w:r w:rsidRPr="00FF02FD">
        <w:rPr>
          <w:rFonts w:ascii="Times New Roman" w:hAnsi="Times New Roman" w:cs="Times New Roman"/>
          <w:sz w:val="28"/>
          <w:szCs w:val="28"/>
        </w:rPr>
        <w:t>Предназначена</w:t>
      </w:r>
      <w:proofErr w:type="gramEnd"/>
      <w:r w:rsidRPr="00FF02FD">
        <w:rPr>
          <w:rFonts w:ascii="Times New Roman" w:hAnsi="Times New Roman" w:cs="Times New Roman"/>
          <w:sz w:val="28"/>
          <w:szCs w:val="28"/>
        </w:rPr>
        <w:t xml:space="preserve"> специально для окрашивания поверхностей из большинства пластиков и пластмасс без предварительного грунтования. Обладает отличной адгезией к различным типам материалов: </w:t>
      </w:r>
      <w:proofErr w:type="gramStart"/>
      <w:r w:rsidRPr="00FF02FD">
        <w:rPr>
          <w:rFonts w:ascii="Times New Roman" w:hAnsi="Times New Roman" w:cs="Times New Roman"/>
          <w:sz w:val="28"/>
          <w:szCs w:val="28"/>
        </w:rPr>
        <w:t>ПВХ и АБС пластики, стекловолокно, полистирол, винил, металл, керамика, стекло, дерево.</w:t>
      </w:r>
      <w:proofErr w:type="gramEnd"/>
    </w:p>
    <w:p w:rsidR="00FF02FD" w:rsidRPr="00FF02FD" w:rsidRDefault="00FF02FD" w:rsidP="00FF0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02FD">
        <w:rPr>
          <w:rFonts w:ascii="Times New Roman" w:hAnsi="Times New Roman" w:cs="Times New Roman"/>
          <w:sz w:val="28"/>
          <w:szCs w:val="28"/>
        </w:rPr>
        <w:t xml:space="preserve">Грунт-эмаль образует прочное покрытие, устойчивое к механическим и атмосферным воздействиям: не выгорает под действием </w:t>
      </w:r>
      <w:proofErr w:type="spellStart"/>
      <w:proofErr w:type="gramStart"/>
      <w:r w:rsidRPr="00FF02FD">
        <w:rPr>
          <w:rFonts w:ascii="Times New Roman" w:hAnsi="Times New Roman" w:cs="Times New Roman"/>
          <w:sz w:val="28"/>
          <w:szCs w:val="28"/>
        </w:rPr>
        <w:t>УФ-лучей</w:t>
      </w:r>
      <w:proofErr w:type="spellEnd"/>
      <w:proofErr w:type="gramEnd"/>
      <w:r w:rsidRPr="00FF02FD">
        <w:rPr>
          <w:rFonts w:ascii="Times New Roman" w:hAnsi="Times New Roman" w:cs="Times New Roman"/>
          <w:sz w:val="28"/>
          <w:szCs w:val="28"/>
        </w:rPr>
        <w:t xml:space="preserve">, не </w:t>
      </w:r>
      <w:r w:rsidRPr="00FF02FD">
        <w:rPr>
          <w:rFonts w:ascii="Times New Roman" w:hAnsi="Times New Roman" w:cs="Times New Roman"/>
          <w:sz w:val="28"/>
          <w:szCs w:val="28"/>
        </w:rPr>
        <w:lastRenderedPageBreak/>
        <w:t>трескается и сохраняет эластичность даже в условиях низких температур. Позволяет легко и быстро восстановить поврежденную поверхность и обновить ее внешний вид.</w:t>
      </w:r>
    </w:p>
    <w:p w:rsidR="00FF02FD" w:rsidRPr="00FF02FD" w:rsidRDefault="00FF02FD" w:rsidP="00FF0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02FD">
        <w:rPr>
          <w:rFonts w:ascii="Times New Roman" w:hAnsi="Times New Roman" w:cs="Times New Roman"/>
          <w:sz w:val="28"/>
          <w:szCs w:val="28"/>
        </w:rPr>
        <w:t xml:space="preserve">Грунт-эмаль обладает </w:t>
      </w:r>
      <w:proofErr w:type="gramStart"/>
      <w:r w:rsidRPr="00FF02FD">
        <w:rPr>
          <w:rFonts w:ascii="Times New Roman" w:hAnsi="Times New Roman" w:cs="Times New Roman"/>
          <w:sz w:val="28"/>
          <w:szCs w:val="28"/>
        </w:rPr>
        <w:t>повышенной</w:t>
      </w:r>
      <w:proofErr w:type="gramEnd"/>
      <w:r w:rsidRPr="00FF02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02FD">
        <w:rPr>
          <w:rFonts w:ascii="Times New Roman" w:hAnsi="Times New Roman" w:cs="Times New Roman"/>
          <w:sz w:val="28"/>
          <w:szCs w:val="28"/>
        </w:rPr>
        <w:t>укрывистостью</w:t>
      </w:r>
      <w:proofErr w:type="spellEnd"/>
      <w:r w:rsidRPr="00FF02FD">
        <w:rPr>
          <w:rFonts w:ascii="Times New Roman" w:hAnsi="Times New Roman" w:cs="Times New Roman"/>
          <w:sz w:val="28"/>
          <w:szCs w:val="28"/>
        </w:rPr>
        <w:t xml:space="preserve">, благодаря чему экономична в использовании. Цвет соответствует стандарту </w:t>
      </w:r>
      <w:r w:rsidRPr="00FF02FD">
        <w:rPr>
          <w:rFonts w:ascii="Times New Roman" w:hAnsi="Times New Roman" w:cs="Times New Roman"/>
          <w:sz w:val="28"/>
          <w:szCs w:val="28"/>
          <w:lang w:val="en-US"/>
        </w:rPr>
        <w:t>RAL</w:t>
      </w:r>
      <w:r w:rsidRPr="00FF02FD">
        <w:rPr>
          <w:rFonts w:ascii="Times New Roman" w:hAnsi="Times New Roman" w:cs="Times New Roman"/>
          <w:sz w:val="28"/>
          <w:szCs w:val="28"/>
        </w:rPr>
        <w:t>.</w:t>
      </w:r>
    </w:p>
    <w:p w:rsidR="00FF02FD" w:rsidRPr="00FF02FD" w:rsidRDefault="00FF02FD" w:rsidP="00FF0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02FD">
        <w:rPr>
          <w:rFonts w:ascii="Times New Roman" w:hAnsi="Times New Roman" w:cs="Times New Roman"/>
          <w:sz w:val="28"/>
          <w:szCs w:val="28"/>
        </w:rPr>
        <w:t>Аэрозольная форма упаковки позволяет равномерно окрашивать изделия со сложной геометрией, а также прокрашивать труднодоступные участки.</w:t>
      </w:r>
    </w:p>
    <w:p w:rsidR="00FF02FD" w:rsidRPr="00FF02FD" w:rsidRDefault="00FF02FD" w:rsidP="00FF02F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02FD">
        <w:rPr>
          <w:rFonts w:ascii="Times New Roman" w:hAnsi="Times New Roman" w:cs="Times New Roman"/>
          <w:sz w:val="28"/>
          <w:szCs w:val="28"/>
        </w:rPr>
        <w:t xml:space="preserve">Может использоваться как для внешних, так и для внутренних работ. </w:t>
      </w:r>
    </w:p>
    <w:p w:rsidR="00B74B96" w:rsidRPr="00B74B96" w:rsidRDefault="00B74B96" w:rsidP="00FF02FD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E1465B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8:30 до 17:30</w:t>
      </w:r>
    </w:p>
    <w:p w:rsidR="001D7FCC" w:rsidRPr="001D7FCC" w:rsidRDefault="00261CD8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Наркотическое воздействие: головокружение,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E1465B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1019175"/>
            <wp:effectExtent l="19050" t="0" r="9525" b="0"/>
            <wp:docPr id="4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4425" cy="1019175"/>
            <wp:effectExtent l="19050" t="0" r="9525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31BA8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FE7777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500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500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FE7777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</w:t>
            </w:r>
            <w:proofErr w:type="spellEnd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 xml:space="preserve"> углеводородный </w:t>
            </w: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пропеллент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E1465B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E1465B" w:rsidRDefault="00E1465B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E1465B" w:rsidRDefault="00E1465B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E1465B" w:rsidRDefault="00E1465B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  <w:proofErr w:type="spellEnd"/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977968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C163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Паллеты</w:t>
      </w:r>
      <w:r w:rsidR="00351472">
        <w:rPr>
          <w:rFonts w:ascii="Times New Roman" w:hAnsi="Times New Roman" w:cs="Times New Roman"/>
          <w:sz w:val="28"/>
          <w:szCs w:val="28"/>
        </w:rPr>
        <w:t xml:space="preserve">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BD6795" w:rsidRDefault="0097796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Графит</w:t>
            </w:r>
            <w:r w:rsidR="00BD67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BD679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RAL 7024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FE7777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C93CF5" w:rsidP="00E1465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Pr="00C32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977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50101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77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Грунт-эмаль для пластика графит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BD6795" w:rsidRPr="00BD6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D67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RAL</w:t>
            </w:r>
            <w:r w:rsidR="00BD6795" w:rsidRPr="00BD6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7024</w:t>
            </w:r>
            <w:r w:rsidR="00BD6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EA443A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АГ65.Д01281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FF02FD" w:rsidRPr="00FF02FD" w:rsidRDefault="00FF02FD" w:rsidP="00FF0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2FD">
              <w:rPr>
                <w:rFonts w:ascii="Times New Roman" w:hAnsi="Times New Roman" w:cs="Times New Roman"/>
                <w:sz w:val="28"/>
                <w:szCs w:val="28"/>
              </w:rPr>
              <w:t xml:space="preserve">Быстросохнущая акриловая эмаль. </w:t>
            </w:r>
            <w:proofErr w:type="gramStart"/>
            <w:r w:rsidRPr="00FF02FD">
              <w:rPr>
                <w:rFonts w:ascii="Times New Roman" w:hAnsi="Times New Roman" w:cs="Times New Roman"/>
                <w:sz w:val="28"/>
                <w:szCs w:val="28"/>
              </w:rPr>
              <w:t>Предназначена</w:t>
            </w:r>
            <w:proofErr w:type="gramEnd"/>
            <w:r w:rsidRPr="00FF02FD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 для окрашивания поверхностей из большинства пластиков и пластмасс без предварительного грунтования. Обладает отличной адгезией к различным типам материалов: </w:t>
            </w:r>
            <w:proofErr w:type="gramStart"/>
            <w:r w:rsidRPr="00FF02FD">
              <w:rPr>
                <w:rFonts w:ascii="Times New Roman" w:hAnsi="Times New Roman" w:cs="Times New Roman"/>
                <w:sz w:val="28"/>
                <w:szCs w:val="28"/>
              </w:rPr>
              <w:t>ПВХ и АБС пластики, стекловолокно, полистирол, винил, металл, керамика, стекло, дерево.</w:t>
            </w:r>
            <w:proofErr w:type="gramEnd"/>
          </w:p>
          <w:p w:rsidR="00FF02FD" w:rsidRPr="00FF02FD" w:rsidRDefault="00FF02FD" w:rsidP="00FF0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2FD">
              <w:rPr>
                <w:rFonts w:ascii="Times New Roman" w:hAnsi="Times New Roman" w:cs="Times New Roman"/>
                <w:sz w:val="28"/>
                <w:szCs w:val="28"/>
              </w:rPr>
              <w:t xml:space="preserve">Грунт-эмаль образует прочное покрытие, устойчивое к механическим и атмосферным воздействиям: не выгорает под действием </w:t>
            </w:r>
            <w:proofErr w:type="spellStart"/>
            <w:proofErr w:type="gramStart"/>
            <w:r w:rsidRPr="00FF02FD">
              <w:rPr>
                <w:rFonts w:ascii="Times New Roman" w:hAnsi="Times New Roman" w:cs="Times New Roman"/>
                <w:sz w:val="28"/>
                <w:szCs w:val="28"/>
              </w:rPr>
              <w:t>УФ-лучей</w:t>
            </w:r>
            <w:proofErr w:type="spellEnd"/>
            <w:proofErr w:type="gramEnd"/>
            <w:r w:rsidRPr="00FF02FD">
              <w:rPr>
                <w:rFonts w:ascii="Times New Roman" w:hAnsi="Times New Roman" w:cs="Times New Roman"/>
                <w:sz w:val="28"/>
                <w:szCs w:val="28"/>
              </w:rPr>
              <w:t>, не трескается и сохраняет эластичность даже в условиях низких температур. Позволяет легко и быстро восстановить поврежденную поверхность и обновить ее внешний вид.</w:t>
            </w:r>
          </w:p>
          <w:p w:rsidR="00FF02FD" w:rsidRPr="00FF02FD" w:rsidRDefault="00FF02FD" w:rsidP="00FF0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2FD">
              <w:rPr>
                <w:rFonts w:ascii="Times New Roman" w:hAnsi="Times New Roman" w:cs="Times New Roman"/>
                <w:sz w:val="28"/>
                <w:szCs w:val="28"/>
              </w:rPr>
              <w:t xml:space="preserve">Грунт-эмаль обладает </w:t>
            </w:r>
            <w:proofErr w:type="gramStart"/>
            <w:r w:rsidRPr="00FF02FD">
              <w:rPr>
                <w:rFonts w:ascii="Times New Roman" w:hAnsi="Times New Roman" w:cs="Times New Roman"/>
                <w:sz w:val="28"/>
                <w:szCs w:val="28"/>
              </w:rPr>
              <w:t>повышенной</w:t>
            </w:r>
            <w:proofErr w:type="gramEnd"/>
            <w:r w:rsidRPr="00FF0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02FD">
              <w:rPr>
                <w:rFonts w:ascii="Times New Roman" w:hAnsi="Times New Roman" w:cs="Times New Roman"/>
                <w:sz w:val="28"/>
                <w:szCs w:val="28"/>
              </w:rPr>
              <w:t>укрывистостью</w:t>
            </w:r>
            <w:proofErr w:type="spellEnd"/>
            <w:r w:rsidRPr="00FF02FD">
              <w:rPr>
                <w:rFonts w:ascii="Times New Roman" w:hAnsi="Times New Roman" w:cs="Times New Roman"/>
                <w:sz w:val="28"/>
                <w:szCs w:val="28"/>
              </w:rPr>
              <w:t xml:space="preserve">, благодаря чему экономична в использовании. Цвет соответствует стандарту </w:t>
            </w:r>
            <w:r w:rsidRPr="00FF02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RAL</w:t>
            </w:r>
            <w:r w:rsidRPr="00FF02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02FD" w:rsidRPr="00FF02FD" w:rsidRDefault="00FF02FD" w:rsidP="00FF0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2FD">
              <w:rPr>
                <w:rFonts w:ascii="Times New Roman" w:hAnsi="Times New Roman" w:cs="Times New Roman"/>
                <w:sz w:val="28"/>
                <w:szCs w:val="28"/>
              </w:rPr>
              <w:t>Аэрозольная форма упаковки позволяет равномерно окрашивать изделия со сложной геометрией, а также прокрашивать труднодоступные участки.</w:t>
            </w:r>
          </w:p>
          <w:p w:rsidR="004A696E" w:rsidRPr="00EA443A" w:rsidRDefault="00FF02FD" w:rsidP="00FF02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02FD">
              <w:rPr>
                <w:rFonts w:ascii="Times New Roman" w:hAnsi="Times New Roman" w:cs="Times New Roman"/>
                <w:sz w:val="28"/>
                <w:szCs w:val="28"/>
              </w:rPr>
              <w:t>Может использоваться как для внешних, так и для внутренних работ.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C163E6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C163E6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C163E6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C163E6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C3293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  <w:shd w:val="clear" w:color="auto" w:fill="auto"/>
          </w:tcPr>
          <w:p w:rsidR="00BA1FD1" w:rsidRPr="00BA1FD1" w:rsidRDefault="00BA1FD1" w:rsidP="00BA1FD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FD1">
              <w:rPr>
                <w:rFonts w:ascii="Times New Roman" w:hAnsi="Times New Roman" w:cs="Times New Roman"/>
                <w:sz w:val="28"/>
                <w:szCs w:val="28"/>
              </w:rPr>
              <w:t xml:space="preserve">Перед нанесением </w:t>
            </w:r>
            <w:proofErr w:type="spellStart"/>
            <w:proofErr w:type="gramStart"/>
            <w:r w:rsidRPr="00BA1FD1">
              <w:rPr>
                <w:rFonts w:ascii="Times New Roman" w:hAnsi="Times New Roman" w:cs="Times New Roman"/>
                <w:sz w:val="28"/>
                <w:szCs w:val="28"/>
              </w:rPr>
              <w:t>грунт-эмали</w:t>
            </w:r>
            <w:proofErr w:type="spellEnd"/>
            <w:proofErr w:type="gramEnd"/>
            <w:r w:rsidRPr="00BA1FD1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 очистить поверхность от грязи, ржавчины и отслаивающихся слоев старого лакокрасочного покрытия. В </w:t>
            </w:r>
            <w:proofErr w:type="gramStart"/>
            <w:r w:rsidRPr="00BA1FD1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BA1FD1">
              <w:rPr>
                <w:rFonts w:ascii="Times New Roman" w:hAnsi="Times New Roman" w:cs="Times New Roman"/>
                <w:sz w:val="28"/>
                <w:szCs w:val="28"/>
              </w:rPr>
              <w:t xml:space="preserve"> нанесения на глянцевую поверхность – отшлифовать ее. Хорошо просушить поверхность, после чего обезжирить. Для этого рекомендуем использовать </w:t>
            </w:r>
            <w:proofErr w:type="gramStart"/>
            <w:r w:rsidRPr="00BA1FD1">
              <w:rPr>
                <w:rFonts w:ascii="Times New Roman" w:hAnsi="Times New Roman" w:cs="Times New Roman"/>
                <w:sz w:val="28"/>
                <w:szCs w:val="28"/>
              </w:rPr>
              <w:t>нейтральный</w:t>
            </w:r>
            <w:proofErr w:type="gramEnd"/>
            <w:r w:rsidRPr="00BA1FD1">
              <w:rPr>
                <w:rFonts w:ascii="Times New Roman" w:hAnsi="Times New Roman" w:cs="Times New Roman"/>
                <w:sz w:val="28"/>
                <w:szCs w:val="28"/>
              </w:rPr>
              <w:t xml:space="preserve"> к пластику </w:t>
            </w:r>
            <w:proofErr w:type="spellStart"/>
            <w:r w:rsidRPr="00BA1FD1">
              <w:rPr>
                <w:rFonts w:ascii="Times New Roman" w:hAnsi="Times New Roman" w:cs="Times New Roman"/>
                <w:sz w:val="28"/>
                <w:szCs w:val="28"/>
              </w:rPr>
              <w:t>Обезжириватель</w:t>
            </w:r>
            <w:proofErr w:type="spellEnd"/>
            <w:r w:rsidRPr="00BA1FD1">
              <w:rPr>
                <w:rFonts w:ascii="Times New Roman" w:hAnsi="Times New Roman" w:cs="Times New Roman"/>
                <w:sz w:val="28"/>
                <w:szCs w:val="28"/>
              </w:rPr>
              <w:t xml:space="preserve"> универсальный </w:t>
            </w:r>
            <w:r w:rsidRPr="00BA1F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VIXEN</w:t>
            </w:r>
            <w:r w:rsidRPr="00BA1F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1FD1" w:rsidRPr="00BA1FD1" w:rsidRDefault="00BA1FD1" w:rsidP="00BA1FD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FD1">
              <w:rPr>
                <w:rFonts w:ascii="Times New Roman" w:hAnsi="Times New Roman" w:cs="Times New Roman"/>
                <w:sz w:val="28"/>
                <w:szCs w:val="28"/>
              </w:rPr>
              <w:t>Во избежание попадания следов состава на поверхности, не подверженные окрашиванию, защитите их пленкой или бумагой.</w:t>
            </w:r>
          </w:p>
          <w:p w:rsidR="00BA1FD1" w:rsidRPr="00BA1FD1" w:rsidRDefault="00BA1FD1" w:rsidP="00BA1FD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FD1">
              <w:rPr>
                <w:rFonts w:ascii="Times New Roman" w:hAnsi="Times New Roman" w:cs="Times New Roman"/>
                <w:sz w:val="28"/>
                <w:szCs w:val="28"/>
              </w:rPr>
              <w:t xml:space="preserve">Для получения качественного покрытия рекомендуем использовать грунт-эмаль при температуре окружающей среды от + 15  до +30 </w:t>
            </w:r>
            <w:r w:rsidRPr="00BA1FD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BA1FD1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  <w:p w:rsidR="00BA1FD1" w:rsidRPr="00BA1FD1" w:rsidRDefault="00BA1FD1" w:rsidP="00BA1FD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FD1">
              <w:rPr>
                <w:rFonts w:ascii="Times New Roman" w:hAnsi="Times New Roman" w:cs="Times New Roman"/>
                <w:sz w:val="28"/>
                <w:szCs w:val="28"/>
              </w:rPr>
              <w:t>Перед использованием энергично встряхните баллон в течение 2-3 мин. Нанесите грунт-эмаль с расстояния 25-30 см в 2-3 слоя, с промежуточной сушкой 30 мин.</w:t>
            </w:r>
          </w:p>
          <w:p w:rsidR="00BA1FD1" w:rsidRPr="00BA1FD1" w:rsidRDefault="00BA1FD1" w:rsidP="00BA1FD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FD1">
              <w:rPr>
                <w:rFonts w:ascii="Times New Roman" w:hAnsi="Times New Roman" w:cs="Times New Roman"/>
                <w:sz w:val="28"/>
                <w:szCs w:val="28"/>
              </w:rPr>
              <w:t>При окрашивании больших по площади поверхностей периодически встряхивайте баллон.</w:t>
            </w:r>
          </w:p>
          <w:p w:rsidR="00BA1FD1" w:rsidRPr="00BA1FD1" w:rsidRDefault="00BA1FD1" w:rsidP="00BA1FD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FD1">
              <w:rPr>
                <w:rFonts w:ascii="Times New Roman" w:hAnsi="Times New Roman" w:cs="Times New Roman"/>
                <w:sz w:val="28"/>
                <w:szCs w:val="28"/>
              </w:rPr>
              <w:t>Время высыхания «</w:t>
            </w:r>
            <w:proofErr w:type="gramStart"/>
            <w:r w:rsidRPr="00BA1FD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BA1FD1">
              <w:rPr>
                <w:rFonts w:ascii="Times New Roman" w:hAnsi="Times New Roman" w:cs="Times New Roman"/>
                <w:sz w:val="28"/>
                <w:szCs w:val="28"/>
              </w:rPr>
              <w:t xml:space="preserve"> отлип» </w:t>
            </w:r>
            <w:proofErr w:type="gramStart"/>
            <w:r w:rsidRPr="00BA1FD1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BA1FD1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температуре +20 </w:t>
            </w:r>
            <w:r w:rsidRPr="00BA1FD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BA1FD1">
              <w:rPr>
                <w:rFonts w:ascii="Times New Roman" w:hAnsi="Times New Roman" w:cs="Times New Roman"/>
                <w:sz w:val="28"/>
                <w:szCs w:val="28"/>
              </w:rPr>
              <w:t xml:space="preserve">С составляет 30 мин. Полное время высыхания при температуре + 20 </w:t>
            </w:r>
            <w:r w:rsidRPr="00BA1FD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BA1FD1">
              <w:rPr>
                <w:rFonts w:ascii="Times New Roman" w:hAnsi="Times New Roman" w:cs="Times New Roman"/>
                <w:sz w:val="28"/>
                <w:szCs w:val="28"/>
              </w:rPr>
              <w:t>С – не менее 3,5 часов.</w:t>
            </w:r>
          </w:p>
          <w:p w:rsidR="00BA1FD1" w:rsidRPr="00BA1FD1" w:rsidRDefault="00BA1FD1" w:rsidP="00BA1FD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FD1">
              <w:rPr>
                <w:rFonts w:ascii="Times New Roman" w:hAnsi="Times New Roman" w:cs="Times New Roman"/>
                <w:sz w:val="28"/>
                <w:szCs w:val="28"/>
              </w:rPr>
              <w:t>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p w:rsidR="009E4F78" w:rsidRPr="00EA443A" w:rsidRDefault="009E4F78" w:rsidP="00C329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468A9" w:rsidRDefault="004A696E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2468A9" w:rsidTr="002468A9">
        <w:tc>
          <w:tcPr>
            <w:tcW w:w="9571" w:type="dxa"/>
          </w:tcPr>
          <w:p w:rsidR="002468A9" w:rsidRDefault="002468A9" w:rsidP="002468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2468A9" w:rsidRPr="00FC35E4" w:rsidRDefault="002468A9" w:rsidP="002468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2468A9" w:rsidRPr="00FC35E4" w:rsidRDefault="002468A9" w:rsidP="002468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2468A9" w:rsidRDefault="002468A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C163E6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FC3" w:rsidRDefault="00500FC3" w:rsidP="00D82147">
      <w:pPr>
        <w:spacing w:after="0" w:line="240" w:lineRule="auto"/>
      </w:pPr>
      <w:r>
        <w:separator/>
      </w:r>
    </w:p>
  </w:endnote>
  <w:endnote w:type="continuationSeparator" w:id="1">
    <w:p w:rsidR="00500FC3" w:rsidRDefault="00500FC3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500FC3" w:rsidRDefault="00261CD8">
        <w:pPr>
          <w:pStyle w:val="a9"/>
          <w:jc w:val="right"/>
        </w:pPr>
        <w:fldSimple w:instr=" PAGE   \* MERGEFORMAT ">
          <w:r w:rsidR="00BD6795">
            <w:rPr>
              <w:noProof/>
            </w:rPr>
            <w:t>17</w:t>
          </w:r>
        </w:fldSimple>
      </w:p>
    </w:sdtContent>
  </w:sdt>
  <w:p w:rsidR="00500FC3" w:rsidRDefault="00500FC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FC3" w:rsidRDefault="00500FC3" w:rsidP="00D82147">
      <w:pPr>
        <w:spacing w:after="0" w:line="240" w:lineRule="auto"/>
      </w:pPr>
      <w:r>
        <w:separator/>
      </w:r>
    </w:p>
  </w:footnote>
  <w:footnote w:type="continuationSeparator" w:id="1">
    <w:p w:rsidR="00500FC3" w:rsidRDefault="00500FC3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117AD0"/>
    <w:rsid w:val="00162F0E"/>
    <w:rsid w:val="00192E7D"/>
    <w:rsid w:val="001A4892"/>
    <w:rsid w:val="001D7FCC"/>
    <w:rsid w:val="002123C3"/>
    <w:rsid w:val="00241A8A"/>
    <w:rsid w:val="00243A36"/>
    <w:rsid w:val="002468A9"/>
    <w:rsid w:val="00261CD8"/>
    <w:rsid w:val="00277BCB"/>
    <w:rsid w:val="002B1570"/>
    <w:rsid w:val="00336097"/>
    <w:rsid w:val="00351472"/>
    <w:rsid w:val="00357748"/>
    <w:rsid w:val="00374556"/>
    <w:rsid w:val="003779F5"/>
    <w:rsid w:val="00384C87"/>
    <w:rsid w:val="003972DE"/>
    <w:rsid w:val="003E15A1"/>
    <w:rsid w:val="0040232E"/>
    <w:rsid w:val="00413993"/>
    <w:rsid w:val="004332CE"/>
    <w:rsid w:val="00445081"/>
    <w:rsid w:val="0047015B"/>
    <w:rsid w:val="00474A5D"/>
    <w:rsid w:val="004757DB"/>
    <w:rsid w:val="004854CB"/>
    <w:rsid w:val="004A33F8"/>
    <w:rsid w:val="004A696E"/>
    <w:rsid w:val="004D732E"/>
    <w:rsid w:val="004E47BB"/>
    <w:rsid w:val="00500FC3"/>
    <w:rsid w:val="00501521"/>
    <w:rsid w:val="00530BAC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6D1E41"/>
    <w:rsid w:val="006E5777"/>
    <w:rsid w:val="006F7D32"/>
    <w:rsid w:val="007348C4"/>
    <w:rsid w:val="00755E9C"/>
    <w:rsid w:val="007A1C1F"/>
    <w:rsid w:val="007C23E2"/>
    <w:rsid w:val="007F068F"/>
    <w:rsid w:val="007F6CB4"/>
    <w:rsid w:val="00800E94"/>
    <w:rsid w:val="00823949"/>
    <w:rsid w:val="00834B89"/>
    <w:rsid w:val="008D508A"/>
    <w:rsid w:val="008E49E6"/>
    <w:rsid w:val="00910DAE"/>
    <w:rsid w:val="00912625"/>
    <w:rsid w:val="009317ED"/>
    <w:rsid w:val="009378E0"/>
    <w:rsid w:val="00977968"/>
    <w:rsid w:val="00980D01"/>
    <w:rsid w:val="009A7ACE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B7E51"/>
    <w:rsid w:val="00AE7508"/>
    <w:rsid w:val="00B11397"/>
    <w:rsid w:val="00B37880"/>
    <w:rsid w:val="00B74B96"/>
    <w:rsid w:val="00B86934"/>
    <w:rsid w:val="00BA1FD1"/>
    <w:rsid w:val="00BA6940"/>
    <w:rsid w:val="00BD6795"/>
    <w:rsid w:val="00BE46A3"/>
    <w:rsid w:val="00BF74C2"/>
    <w:rsid w:val="00C050EF"/>
    <w:rsid w:val="00C12607"/>
    <w:rsid w:val="00C163E6"/>
    <w:rsid w:val="00C27459"/>
    <w:rsid w:val="00C3083D"/>
    <w:rsid w:val="00C32933"/>
    <w:rsid w:val="00C93CF5"/>
    <w:rsid w:val="00CB3EC2"/>
    <w:rsid w:val="00D13811"/>
    <w:rsid w:val="00D21C67"/>
    <w:rsid w:val="00D463A6"/>
    <w:rsid w:val="00D7283D"/>
    <w:rsid w:val="00D82147"/>
    <w:rsid w:val="00D931AF"/>
    <w:rsid w:val="00DB2745"/>
    <w:rsid w:val="00E1465B"/>
    <w:rsid w:val="00E24F66"/>
    <w:rsid w:val="00E31BA8"/>
    <w:rsid w:val="00E774FC"/>
    <w:rsid w:val="00E967C3"/>
    <w:rsid w:val="00EA443A"/>
    <w:rsid w:val="00F003A9"/>
    <w:rsid w:val="00F00BA7"/>
    <w:rsid w:val="00F03A53"/>
    <w:rsid w:val="00F31637"/>
    <w:rsid w:val="00F57C21"/>
    <w:rsid w:val="00FA2281"/>
    <w:rsid w:val="00FC389C"/>
    <w:rsid w:val="00FE7777"/>
    <w:rsid w:val="00FF0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910FC-2749-4A33-AEE1-3B052B3F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3801</Words>
  <Characters>21668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25419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http://www.astrohim.ru/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</cp:revision>
  <cp:lastPrinted>2015-01-21T06:59:00Z</cp:lastPrinted>
  <dcterms:created xsi:type="dcterms:W3CDTF">2017-06-22T06:48:00Z</dcterms:created>
  <dcterms:modified xsi:type="dcterms:W3CDTF">2017-06-22T10:25:00Z</dcterms:modified>
</cp:coreProperties>
</file>