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294095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1" name="Рисунок 0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294095" w:rsidP="00A770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D61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-5300</w:t>
            </w:r>
            <w:r w:rsidR="00A77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0-53012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</w:t>
            </w:r>
            <w:r w:rsidR="00D61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термостойкая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DB5093">
        <w:trPr>
          <w:trHeight w:val="4272"/>
        </w:trPr>
        <w:tc>
          <w:tcPr>
            <w:tcW w:w="3510" w:type="dxa"/>
            <w:vAlign w:val="center"/>
          </w:tcPr>
          <w:p w:rsidR="00A770EC" w:rsidRDefault="00D61B23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74024" cy="1514475"/>
                  <wp:effectExtent l="19050" t="0" r="0" b="0"/>
                  <wp:docPr id="5" name="Рисунок 1" descr="\\Srv-storage\обмен\ОБМЕН МЕЖДУ ОТДЕЛАМИ\!МАРКЕТИНГ для всех\!ФОТО ПРОДУКЦИИ + описания\VIXEN\Эмали термостойкие\VX-53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VIXEN\Эмали термостойкие\VX-53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35" cy="1518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0EC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76275" cy="1519532"/>
                  <wp:effectExtent l="19050" t="0" r="9525" b="0"/>
                  <wp:docPr id="2" name="Рисунок 1" descr="\\Srv-storage\обмен\ОБМЕН МЕЖДУ ОТДЕЛАМИ\!МАРКЕТИНГ для всех\!ФОТО ПРОДУКЦИИ + описания\VIXEN\Эмали термостойкие\VX-53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rv-storage\обмен\ОБМЕН МЕЖДУ ОТДЕЛАМИ\!МАРКЕТИНГ для всех\!ФОТО ПРОДУКЦИИ + описания\VIXEN\Эмали термостойкие\VX-53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715" cy="1536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0EC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56074" cy="1474141"/>
                  <wp:effectExtent l="19050" t="0" r="0" b="0"/>
                  <wp:docPr id="6" name="Рисунок 2" descr="\\Srv-storage\обмен\ОБМЕН МЕЖДУ ОТДЕЛАМИ\!МАРКЕТИНГ для всех\!ФОТО ПРОДУКЦИИ + описания\VIXEN\Эмали термостойкие\VX-53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-storage\обмен\ОБМЕН МЕЖДУ ОТДЕЛАМИ\!МАРКЕТИНГ для всех\!ФОТО ПРОДУКЦИИ + описания\VIXEN\Эмали термостойкие\VX-53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074" cy="1474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0EC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66750" cy="1498132"/>
                  <wp:effectExtent l="19050" t="0" r="0" b="0"/>
                  <wp:docPr id="10" name="Рисунок 3" descr="\\Srv-storage\обмен\ОБМЕН МЕЖДУ ОТДЕЛАМИ\!МАРКЕТИНГ для всех\!ФОТО ПРОДУКЦИИ + описания\VIXEN\Эмали термостойкие\VX-53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-storage\обмен\ОБМЕН МЕЖДУ ОТДЕЛАМИ\!МАРКЕТИНГ для всех\!ФОТО ПРОДУКЦИИ + описания\VIXEN\Эмали термостойкие\VX-53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306" cy="1508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0EC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57225" cy="1497758"/>
                  <wp:effectExtent l="19050" t="0" r="9525" b="0"/>
                  <wp:docPr id="11" name="Рисунок 4" descr="\\Srv-storage\обмен\ОБМЕН МЕЖДУ ОТДЕЛАМИ\!МАРКЕТИНГ для всех\!ФОТО ПРОДУКЦИИ + описания\VIXEN\Эмали термостойкие\VX-53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-storage\обмен\ОБМЕН МЕЖДУ ОТДЕЛАМИ\!МАРКЕТИНГ для всех\!ФОТО ПРОДУКЦИИ + описания\VIXEN\Эмали термостойкие\VX-53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732" cy="1505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770EC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69786" cy="1504950"/>
                  <wp:effectExtent l="19050" t="0" r="0" b="0"/>
                  <wp:docPr id="12" name="Рисунок 5" descr="\\Srv-storage\обмен\ОБМЕН МЕЖДУ ОТДЕЛАМИ\!МАРКЕТИНГ для всех\!ФОТО ПРОДУКЦИИ + описания\VIXEN\Эмали термостойкие\VX-53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-storage\обмен\ОБМЕН МЕЖДУ ОТДЕЛАМИ\!МАРКЕТИНГ для всех\!ФОТО ПРОДУКЦИИ + описания\VIXEN\Эмали термостойкие\VX-53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724" cy="1509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0EC" w:rsidRDefault="00A770EC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770EC" w:rsidRPr="009C0F0B" w:rsidRDefault="00A770EC" w:rsidP="009C0F0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47700" cy="1402139"/>
                  <wp:effectExtent l="19050" t="0" r="0" b="0"/>
                  <wp:docPr id="13" name="Рисунок 6" descr="\\Srv-storage\обмен\ОБМЕН МЕЖДУ ОТДЕЛАМИ\!МАРКЕТИНГ для всех\!ФОТО ПРОДУКЦИИ + описания\VIXEN\Эмали термостойкие\VX-53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rv-storage\обмен\ОБМЕН МЕЖДУ ОТДЕЛАМИ\!МАРКЕТИНГ для всех\!ФОТО ПРОДУКЦИИ + описания\VIXEN\Эмали термостойкие\VX-53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29" cy="1410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00075" cy="1348317"/>
                  <wp:effectExtent l="19050" t="0" r="0" b="0"/>
                  <wp:docPr id="14" name="Рисунок 7" descr="\\Srv-storage\обмен\ОБМЕН МЕЖДУ ОТДЕЛАМИ\!МАРКЕТИНГ для всех\!ФОТО ПРОДУКЦИИ + описания\VIXEN\Эмали термостойкие\VX-53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rv-storage\обмен\ОБМЕН МЕЖДУ ОТДЕЛАМИ\!МАРКЕТИНГ для всех\!ФОТО ПРОДУКЦИИ + описания\VIXEN\Эмали термостойкие\VX-53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345" cy="134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33592" cy="1371600"/>
                  <wp:effectExtent l="19050" t="0" r="0" b="0"/>
                  <wp:docPr id="15" name="Рисунок 8" descr="\\Srv-storage\обмен\ОБМЕН МЕЖДУ ОТДЕЛАМИ\!МАРКЕТИНГ для всех\!ФОТО ПРОДУКЦИИ + описания\VIXEN\Эмали термостойкие\VX-53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Srv-storage\обмен\ОБМЕН МЕЖДУ ОТДЕЛАМИ\!МАРКЕТИНГ для всех\!ФОТО ПРОДУКЦИИ + описания\VIXEN\Эмали термостойкие\VX-53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201" cy="1375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69786" cy="1504950"/>
                  <wp:effectExtent l="19050" t="0" r="0" b="0"/>
                  <wp:docPr id="16" name="Рисунок 9" descr="\\Srv-storage\обмен\ОБМЕН МЕЖДУ ОТДЕЛАМИ\!МАРКЕТИНГ для всех\!ФОТО ПРОДУКЦИИ + описания\VIXEN\Эмали термостойкие\VX-53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Srv-storage\обмен\ОБМЕН МЕЖДУ ОТДЕЛАМИ\!МАРКЕТИНГ для всех\!ФОТО ПРОДУКЦИИ + описания\VIXEN\Эмали термостойкие\VX-53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13" cy="1509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shd w:val="clear" w:color="auto" w:fill="FFFFFF" w:themeFill="background1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294095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="00D61B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53002</w:t>
            </w:r>
            <w:r w:rsidR="00A770E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-53012</w:t>
            </w: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Эмаль </w:t>
            </w:r>
            <w:r w:rsidR="00D61B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термостойкая</w:t>
            </w:r>
            <w:r w:rsidRPr="0029409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аэрозоль, 520 мл</w:t>
            </w:r>
            <w:r w:rsidRPr="00294095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94095" w:rsidRDefault="00294095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DB509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509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B50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DB5093">
              <w:rPr>
                <w:rFonts w:ascii="Times New Roman" w:hAnsi="Times New Roman" w:cs="Times New Roman"/>
                <w:sz w:val="28"/>
                <w:szCs w:val="28"/>
              </w:rPr>
              <w:t>11081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23CB" w:rsidRDefault="005523CB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23CB" w:rsidRDefault="005523CB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002723" w:rsidRPr="00002723" w:rsidRDefault="00002723" w:rsidP="00002723">
      <w:pPr>
        <w:rPr>
          <w:rFonts w:ascii="Times New Roman" w:hAnsi="Times New Roman" w:cs="Times New Roman"/>
          <w:bCs/>
          <w:sz w:val="28"/>
          <w:szCs w:val="28"/>
        </w:rPr>
      </w:pPr>
      <w:r w:rsidRPr="00002723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00272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770EC">
        <w:rPr>
          <w:rFonts w:ascii="Times New Roman" w:hAnsi="Times New Roman" w:cs="Times New Roman"/>
          <w:b/>
          <w:bCs/>
          <w:sz w:val="28"/>
          <w:szCs w:val="28"/>
        </w:rPr>
        <w:t>53000-53012</w:t>
      </w:r>
      <w:r w:rsidRPr="00002723">
        <w:rPr>
          <w:rFonts w:ascii="Times New Roman" w:hAnsi="Times New Roman" w:cs="Times New Roman"/>
          <w:bCs/>
          <w:sz w:val="28"/>
          <w:szCs w:val="28"/>
        </w:rPr>
        <w:t xml:space="preserve"> Эмаль </w:t>
      </w:r>
      <w:r w:rsidR="00D61B23">
        <w:rPr>
          <w:rFonts w:ascii="Times New Roman" w:hAnsi="Times New Roman" w:cs="Times New Roman"/>
          <w:bCs/>
          <w:sz w:val="28"/>
          <w:szCs w:val="28"/>
        </w:rPr>
        <w:t>термостойкая</w:t>
      </w:r>
      <w:r w:rsidRPr="00002723">
        <w:rPr>
          <w:rFonts w:ascii="Times New Roman" w:hAnsi="Times New Roman" w:cs="Times New Roman"/>
          <w:bCs/>
          <w:sz w:val="28"/>
          <w:szCs w:val="28"/>
        </w:rPr>
        <w:t xml:space="preserve">,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322ADD" w:rsidRPr="00DB5093" w:rsidRDefault="00DB5093" w:rsidP="001A4892">
      <w:pPr>
        <w:jc w:val="both"/>
        <w:rPr>
          <w:rFonts w:ascii="Times New Roman" w:hAnsi="Times New Roman" w:cs="Times New Roman"/>
          <w:sz w:val="28"/>
          <w:szCs w:val="28"/>
        </w:rPr>
      </w:pPr>
      <w:r w:rsidRPr="00DB5093">
        <w:rPr>
          <w:rFonts w:ascii="Times New Roman" w:hAnsi="Times New Roman" w:cs="Times New Roman"/>
          <w:sz w:val="28"/>
          <w:szCs w:val="28"/>
        </w:rPr>
        <w:t>Кремний</w:t>
      </w:r>
      <w:r>
        <w:rPr>
          <w:rFonts w:ascii="Times New Roman" w:hAnsi="Times New Roman" w:cs="Times New Roman"/>
          <w:sz w:val="28"/>
          <w:szCs w:val="28"/>
        </w:rPr>
        <w:t xml:space="preserve">органическая эмаль,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выдерживает нагревание до +750 </w:t>
      </w:r>
      <w:r>
        <w:rPr>
          <w:rFonts w:ascii="Calibri" w:hAnsi="Calibri" w:cs="Times New Roman"/>
          <w:sz w:val="28"/>
          <w:szCs w:val="28"/>
        </w:rPr>
        <w:t>⁰</w:t>
      </w:r>
      <w:r>
        <w:rPr>
          <w:rFonts w:ascii="Times New Roman" w:hAnsi="Times New Roman" w:cs="Times New Roman"/>
          <w:sz w:val="28"/>
          <w:szCs w:val="28"/>
        </w:rPr>
        <w:t>С.  Придает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окрашенной поверхности повышенные антикоррозийные свойства.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окраски металлических изделий, подверженных нагреванию: компонентов выхлопной системы автомобиля, элементов трубопроводов и паропроводов, деталей водонагревательного, котельного, печного и прочего оборудования. Не  требует предварительного грунтования.</w:t>
      </w: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</w:t>
      </w:r>
      <w:r w:rsidR="00B65B09" w:rsidRPr="00B65B09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</w:t>
      </w:r>
      <w:r w:rsidR="00B65B09" w:rsidRPr="00B65B09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B65B09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612FF2">
          <w:rPr>
            <w:rStyle w:val="ab"/>
            <w:rFonts w:ascii="Times New Roman" w:hAnsi="Times New Roman" w:cs="Times New Roman"/>
            <w:sz w:val="28"/>
            <w:szCs w:val="28"/>
          </w:rPr>
          <w:t>www.</w:t>
        </w:r>
        <w:r w:rsidRPr="00612FF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vixen</w:t>
        </w:r>
        <w:r w:rsidRPr="00B65B09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Pr="00612FF2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paint</w:t>
        </w:r>
        <w:r w:rsidRPr="00612FF2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12FF2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00012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00012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64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2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24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2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2F4F09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B37880" w:rsidRDefault="00B37880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D61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D61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2F4F09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</w:t>
      </w:r>
      <w:r w:rsidR="00A70BE6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C0F0B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468°С,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405°С,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25°С,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322AD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Несовместимые при хранении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5523CB" w:rsidRDefault="005523C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Различные цвета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5523CB" w:rsidTr="009E4F78">
        <w:tc>
          <w:tcPr>
            <w:tcW w:w="5778" w:type="dxa"/>
          </w:tcPr>
          <w:p w:rsidR="005523CB" w:rsidRDefault="005523C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Термостойкость </w:t>
            </w:r>
            <w:r w:rsidR="00933D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3793" w:type="dxa"/>
          </w:tcPr>
          <w:p w:rsidR="005523CB" w:rsidRDefault="005523C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от+400 до +900</w:t>
            </w:r>
          </w:p>
        </w:tc>
      </w:tr>
    </w:tbl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294095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н/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>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D61B23" w:rsidRPr="00002723" w:rsidRDefault="00D61B23" w:rsidP="00D61B2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1B2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VX</w:t>
            </w:r>
            <w:r w:rsidRPr="00D61B23">
              <w:rPr>
                <w:rFonts w:ascii="Times New Roman" w:hAnsi="Times New Roman" w:cs="Times New Roman"/>
                <w:bCs/>
                <w:sz w:val="28"/>
                <w:szCs w:val="28"/>
              </w:rPr>
              <w:t>-5300</w:t>
            </w:r>
            <w:r w:rsidR="005523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0-53012 </w:t>
            </w:r>
            <w:r w:rsidRPr="000027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Эмаль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термостойкая</w:t>
            </w:r>
            <w:r w:rsidRPr="000027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аэрозоль, 520 мл </w:t>
            </w:r>
          </w:p>
          <w:p w:rsidR="004A696E" w:rsidRPr="004A696E" w:rsidRDefault="004A696E" w:rsidP="009C0F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lastRenderedPageBreak/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DB50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 w:rsidR="00DB509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B509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.Д</w:t>
      </w:r>
      <w:r w:rsidR="00DB5093">
        <w:rPr>
          <w:rFonts w:ascii="Times New Roman" w:hAnsi="Times New Roman" w:cs="Times New Roman"/>
          <w:sz w:val="28"/>
          <w:szCs w:val="28"/>
        </w:rPr>
        <w:t>11081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DB5093" w:rsidRPr="00DB5093" w:rsidRDefault="00DB5093" w:rsidP="00DB50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5093">
              <w:rPr>
                <w:rFonts w:ascii="Times New Roman" w:hAnsi="Times New Roman" w:cs="Times New Roman"/>
                <w:sz w:val="28"/>
                <w:szCs w:val="28"/>
              </w:rPr>
              <w:t>Кремний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органическая эмаль, выдерживает нагревание до +750 </w:t>
            </w:r>
            <w:r>
              <w:rPr>
                <w:rFonts w:ascii="Calibri" w:hAnsi="Calibri" w:cs="Times New Roman"/>
                <w:sz w:val="28"/>
                <w:szCs w:val="28"/>
              </w:rPr>
              <w:t>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С..  Придает окрашенной поверхности повышенные антикоррозийные свойства.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окраски металлических изделий, подверженных нагреванию: компонентов выхлопной системы автомобиля, элементов трубопроводов и паропроводов, деталей водонагревательного, котельного, печного и прочего оборудования. Не  требует предварительного грунтования.</w:t>
            </w:r>
          </w:p>
          <w:p w:rsidR="004A696E" w:rsidRPr="00FE339C" w:rsidRDefault="004A696E" w:rsidP="00FE33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322ADD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322AD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322ADD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322ADD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1E13F4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FFFFFF" w:themeFill="background1"/>
          </w:tcPr>
          <w:p w:rsidR="009E4F78" w:rsidRPr="001E13F4" w:rsidRDefault="001E13F4" w:rsidP="00B65B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нанесением эмаль охладите поверхность до температуры окружающей среды, зачистите от ржавчины, просушите и обезжирьте. Энергично встряхните баллон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2-3 минут. Для получения качественного покрытия работы производить  при температуре окружающей среды  от +10 до +30</w:t>
            </w:r>
            <w:r>
              <w:rPr>
                <w:rFonts w:ascii="Calibri" w:hAnsi="Calibri" w:cs="Times New Roman"/>
                <w:sz w:val="28"/>
                <w:szCs w:val="28"/>
              </w:rPr>
              <w:t>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Нанесите «Эмаль термостойкую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VIXEN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 расстояния 25-30 см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2-3 слоя с промежуточной сушкой 10-15 мин.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322ADD">
      <w:footerReference w:type="default" r:id="rId2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F4" w:rsidRDefault="001E13F4" w:rsidP="00D82147">
      <w:pPr>
        <w:spacing w:after="0" w:line="240" w:lineRule="auto"/>
      </w:pPr>
      <w:r>
        <w:separator/>
      </w:r>
    </w:p>
  </w:endnote>
  <w:endnote w:type="continuationSeparator" w:id="0">
    <w:p w:rsidR="001E13F4" w:rsidRDefault="001E13F4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1E13F4" w:rsidRDefault="00B65B0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1E13F4" w:rsidRDefault="001E13F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F4" w:rsidRDefault="001E13F4" w:rsidP="00D82147">
      <w:pPr>
        <w:spacing w:after="0" w:line="240" w:lineRule="auto"/>
      </w:pPr>
      <w:r>
        <w:separator/>
      </w:r>
    </w:p>
  </w:footnote>
  <w:footnote w:type="continuationSeparator" w:id="0">
    <w:p w:rsidR="001E13F4" w:rsidRDefault="001E13F4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2DE"/>
    <w:rsid w:val="00002723"/>
    <w:rsid w:val="00085BB0"/>
    <w:rsid w:val="00096BDC"/>
    <w:rsid w:val="000E2BA1"/>
    <w:rsid w:val="00117AD0"/>
    <w:rsid w:val="00162F0E"/>
    <w:rsid w:val="00192E7D"/>
    <w:rsid w:val="001A4892"/>
    <w:rsid w:val="001D7FCC"/>
    <w:rsid w:val="001E13F4"/>
    <w:rsid w:val="001F5284"/>
    <w:rsid w:val="002123C3"/>
    <w:rsid w:val="00241A8A"/>
    <w:rsid w:val="00243A36"/>
    <w:rsid w:val="0025245D"/>
    <w:rsid w:val="00277BCB"/>
    <w:rsid w:val="00294095"/>
    <w:rsid w:val="002A65C7"/>
    <w:rsid w:val="002B1570"/>
    <w:rsid w:val="002F4F09"/>
    <w:rsid w:val="003136CE"/>
    <w:rsid w:val="00322ADD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4614E"/>
    <w:rsid w:val="004757DB"/>
    <w:rsid w:val="004854CB"/>
    <w:rsid w:val="00486643"/>
    <w:rsid w:val="004A33F8"/>
    <w:rsid w:val="004A696E"/>
    <w:rsid w:val="004D732E"/>
    <w:rsid w:val="00501521"/>
    <w:rsid w:val="00531538"/>
    <w:rsid w:val="00536229"/>
    <w:rsid w:val="005447F2"/>
    <w:rsid w:val="00550D4D"/>
    <w:rsid w:val="005523CB"/>
    <w:rsid w:val="00555488"/>
    <w:rsid w:val="00555C77"/>
    <w:rsid w:val="00556427"/>
    <w:rsid w:val="00575A91"/>
    <w:rsid w:val="005B46C5"/>
    <w:rsid w:val="005C35B4"/>
    <w:rsid w:val="005D28CD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368D8"/>
    <w:rsid w:val="008D508A"/>
    <w:rsid w:val="008E49E6"/>
    <w:rsid w:val="00910DAE"/>
    <w:rsid w:val="009317ED"/>
    <w:rsid w:val="00933D3F"/>
    <w:rsid w:val="009378E0"/>
    <w:rsid w:val="00980D01"/>
    <w:rsid w:val="009A7ACE"/>
    <w:rsid w:val="009C0F0B"/>
    <w:rsid w:val="009E4F78"/>
    <w:rsid w:val="009F11F2"/>
    <w:rsid w:val="00A20025"/>
    <w:rsid w:val="00A23B85"/>
    <w:rsid w:val="00A250D7"/>
    <w:rsid w:val="00A44F02"/>
    <w:rsid w:val="00A51024"/>
    <w:rsid w:val="00A70BE6"/>
    <w:rsid w:val="00A770EC"/>
    <w:rsid w:val="00A77BDD"/>
    <w:rsid w:val="00AA6022"/>
    <w:rsid w:val="00AB3163"/>
    <w:rsid w:val="00AE7508"/>
    <w:rsid w:val="00B11397"/>
    <w:rsid w:val="00B37880"/>
    <w:rsid w:val="00B65B09"/>
    <w:rsid w:val="00B74B96"/>
    <w:rsid w:val="00B86934"/>
    <w:rsid w:val="00BA6940"/>
    <w:rsid w:val="00BC6274"/>
    <w:rsid w:val="00BE46A3"/>
    <w:rsid w:val="00BF74C2"/>
    <w:rsid w:val="00C050EF"/>
    <w:rsid w:val="00C12607"/>
    <w:rsid w:val="00C27459"/>
    <w:rsid w:val="00CB3EC2"/>
    <w:rsid w:val="00D13811"/>
    <w:rsid w:val="00D21C67"/>
    <w:rsid w:val="00D463A6"/>
    <w:rsid w:val="00D61B23"/>
    <w:rsid w:val="00D7283D"/>
    <w:rsid w:val="00D82147"/>
    <w:rsid w:val="00D931AF"/>
    <w:rsid w:val="00DB2745"/>
    <w:rsid w:val="00DB5093"/>
    <w:rsid w:val="00E01FA9"/>
    <w:rsid w:val="00E24F66"/>
    <w:rsid w:val="00E31BA8"/>
    <w:rsid w:val="00E3587C"/>
    <w:rsid w:val="00E967C3"/>
    <w:rsid w:val="00EA443A"/>
    <w:rsid w:val="00F003A9"/>
    <w:rsid w:val="00F03A53"/>
    <w:rsid w:val="00F31637"/>
    <w:rsid w:val="00F45D8F"/>
    <w:rsid w:val="00F57C21"/>
    <w:rsid w:val="00F96495"/>
    <w:rsid w:val="00FA2281"/>
    <w:rsid w:val="00FC389C"/>
    <w:rsid w:val="00FE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www.vixen-pai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BFF5-9339-4F7F-A9BB-E7AC914C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17</Pages>
  <Words>3465</Words>
  <Characters>19755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User</cp:lastModifiedBy>
  <cp:revision>30</cp:revision>
  <cp:lastPrinted>2019-08-23T09:38:00Z</cp:lastPrinted>
  <dcterms:created xsi:type="dcterms:W3CDTF">2012-10-24T13:22:00Z</dcterms:created>
  <dcterms:modified xsi:type="dcterms:W3CDTF">2019-08-23T09:38:00Z</dcterms:modified>
</cp:coreProperties>
</file>