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CB3EC2" w:rsidTr="002123C3">
        <w:tc>
          <w:tcPr>
            <w:tcW w:w="3510" w:type="dxa"/>
            <w:vMerge w:val="restart"/>
            <w:vAlign w:val="center"/>
          </w:tcPr>
          <w:p w:rsidR="00CB3EC2" w:rsidRDefault="00833260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92065" cy="828675"/>
                  <wp:effectExtent l="19050" t="0" r="3435" b="0"/>
                  <wp:docPr id="12" name="Рисунок 1" descr="D:\Мои документы\My Received Files\Viki\Логотип-Vixen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Мои документы\My Received Files\Viki\Логотип-Vixen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2065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B3EC2" w:rsidTr="002123C3">
        <w:tc>
          <w:tcPr>
            <w:tcW w:w="3510" w:type="dxa"/>
            <w:vMerge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CB3EC2" w:rsidRPr="001552E1" w:rsidRDefault="00D07EA3" w:rsidP="000619F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VX</w:t>
            </w:r>
            <w:r w:rsidRPr="00D07E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0619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10903, 10905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619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Эмаль</w:t>
            </w:r>
            <w:r w:rsidR="00817C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универсальн</w:t>
            </w:r>
            <w:r w:rsidR="000619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ая матовая</w:t>
            </w:r>
            <w:r w:rsidR="00CB3E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17C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</w:t>
            </w:r>
            <w:r w:rsidR="000619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ая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D07E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чёрн</w:t>
            </w:r>
            <w:r w:rsidR="000619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CB3E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аэрозоль, 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520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</w:tbl>
    <w:p w:rsidR="00D82147" w:rsidRPr="001D7FCC" w:rsidRDefault="00D82147" w:rsidP="00CB3EC2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CB3EC2" w:rsidTr="002123C3">
        <w:trPr>
          <w:trHeight w:val="4272"/>
        </w:trPr>
        <w:tc>
          <w:tcPr>
            <w:tcW w:w="3510" w:type="dxa"/>
            <w:vAlign w:val="center"/>
          </w:tcPr>
          <w:p w:rsidR="00CB3EC2" w:rsidRPr="000619F5" w:rsidRDefault="000619F5" w:rsidP="000619F5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971550" cy="2677498"/>
                  <wp:effectExtent l="19050" t="0" r="0" b="0"/>
                  <wp:docPr id="1" name="Рисунок 0" descr="VX-109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X-10905.jpg"/>
                          <pic:cNvPicPr/>
                        </pic:nvPicPr>
                        <pic:blipFill>
                          <a:blip r:embed="rId9" cstate="screen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643" cy="2680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Cs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981075" cy="2703748"/>
                  <wp:effectExtent l="19050" t="0" r="9525" b="0"/>
                  <wp:docPr id="10" name="Рисунок 9" descr="VX-109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X-10903.jpg"/>
                          <pic:cNvPicPr/>
                        </pic:nvPicPr>
                        <pic:blipFill>
                          <a:blip r:embed="rId10" cstate="screen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2179" cy="27067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CB3EC2" w:rsidRPr="000619F5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D07EA3" w:rsidRPr="000619F5" w:rsidRDefault="000619F5" w:rsidP="002123C3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0619F5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VX</w:t>
            </w:r>
            <w:r w:rsidRPr="000619F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-10903, 10905 Эмаль универсальная матовая, белая, чёрная, аэрозоль, 520 мл</w:t>
            </w:r>
            <w:r w:rsidRPr="000619F5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:rsidR="000619F5" w:rsidRDefault="000619F5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 2384-00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-13313172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-2012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Лакокрасочные материалы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Pr="006812F7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.67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СО.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008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="00910D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00194</w:t>
            </w:r>
            <w:r w:rsidR="00B666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Декларация о соответствии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B3EC2" w:rsidRPr="007109AC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POCC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АГ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01281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0619F5" w:rsidRDefault="000619F5" w:rsidP="00D21C6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19F5">
        <w:rPr>
          <w:rFonts w:ascii="Times New Roman" w:hAnsi="Times New Roman" w:cs="Times New Roman"/>
          <w:b/>
          <w:bCs/>
          <w:sz w:val="28"/>
          <w:szCs w:val="28"/>
          <w:lang w:val="en-US"/>
        </w:rPr>
        <w:t>VX</w:t>
      </w:r>
      <w:r w:rsidRPr="000619F5">
        <w:rPr>
          <w:rFonts w:ascii="Times New Roman" w:hAnsi="Times New Roman" w:cs="Times New Roman"/>
          <w:b/>
          <w:bCs/>
          <w:sz w:val="28"/>
          <w:szCs w:val="28"/>
        </w:rPr>
        <w:t xml:space="preserve">-10903, </w:t>
      </w:r>
      <w:proofErr w:type="gramStart"/>
      <w:r w:rsidRPr="000619F5">
        <w:rPr>
          <w:rFonts w:ascii="Times New Roman" w:hAnsi="Times New Roman" w:cs="Times New Roman"/>
          <w:b/>
          <w:bCs/>
          <w:sz w:val="28"/>
          <w:szCs w:val="28"/>
        </w:rPr>
        <w:t>10905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619F5">
        <w:rPr>
          <w:rFonts w:ascii="Times New Roman" w:hAnsi="Times New Roman" w:cs="Times New Roman"/>
          <w:bCs/>
          <w:sz w:val="28"/>
          <w:szCs w:val="28"/>
        </w:rPr>
        <w:t xml:space="preserve"> Эмаль</w:t>
      </w:r>
      <w:proofErr w:type="gramEnd"/>
      <w:r w:rsidRPr="000619F5">
        <w:rPr>
          <w:rFonts w:ascii="Times New Roman" w:hAnsi="Times New Roman" w:cs="Times New Roman"/>
          <w:bCs/>
          <w:sz w:val="28"/>
          <w:szCs w:val="28"/>
        </w:rPr>
        <w:t xml:space="preserve"> универсальная матовая, белая, чёрная, аэрозоль, 520 мл</w:t>
      </w:r>
    </w:p>
    <w:p w:rsidR="00501521" w:rsidRDefault="00B666DA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501521"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0619F5" w:rsidRDefault="000619F5" w:rsidP="001A4892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0619F5">
        <w:rPr>
          <w:rFonts w:ascii="Times New Roman" w:hAnsi="Times New Roman" w:cs="Times New Roman"/>
          <w:sz w:val="28"/>
          <w:szCs w:val="28"/>
        </w:rPr>
        <w:t xml:space="preserve">Высококачественная быстросохнущая алкидная эмаль предназначена для окраски предварительно загрунтованных металлических, деревянных и прочих поверхностей. Применяется для наружных и внутренних работ. Аэрозольная форма выпуска позволяет легко наносить эмаль на  труднодоступные места и изделия со сложной геометрией поверхности. Не стекает при равномерном нанесении. Обладает  повышенной укрывистостью и атмосферостойкостью, превосходной  адгезией к окрашиваемой поверхности.   При высыхании образует прочное </w:t>
      </w:r>
      <w:r>
        <w:rPr>
          <w:rFonts w:ascii="Times New Roman" w:hAnsi="Times New Roman" w:cs="Times New Roman"/>
          <w:sz w:val="28"/>
          <w:szCs w:val="28"/>
        </w:rPr>
        <w:t xml:space="preserve">матовое </w:t>
      </w:r>
      <w:r w:rsidRPr="000619F5">
        <w:rPr>
          <w:rFonts w:ascii="Times New Roman" w:hAnsi="Times New Roman" w:cs="Times New Roman"/>
          <w:sz w:val="28"/>
          <w:szCs w:val="28"/>
        </w:rPr>
        <w:t>покрытие.</w:t>
      </w:r>
      <w:r w:rsidR="001A4892">
        <w:rPr>
          <w:rFonts w:ascii="Arial" w:hAnsi="Arial" w:cs="Arial"/>
        </w:rPr>
        <w:t xml:space="preserve"> </w:t>
      </w:r>
    </w:p>
    <w:p w:rsidR="00BC1FD3" w:rsidRDefault="00BC1FD3" w:rsidP="001A4892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</w:p>
    <w:p w:rsidR="00B74B96" w:rsidRPr="00B74B96" w:rsidRDefault="00B74B96" w:rsidP="001A4892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lastRenderedPageBreak/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E029DB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Умеренно-опасн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</w:t>
            </w:r>
            <w:proofErr w:type="gramEnd"/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условиях</w:t>
            </w:r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, способствующих генерации аэрозолей, вызывает раздражение верхних дыхательных путей, слизистых оболочек глаз, кожных покровов.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Оказывает общее токсическое действие.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Компоненты продукции обладают наркотическим действием, могут вызывать острое и хроническое отравление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Ингаляционно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вдыхании), при попадании на кожу и в глаза, при попадании внутрь организма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Центральная и периферическая нервная, </w:t>
            </w:r>
            <w:proofErr w:type="spellStart"/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сердечно-сосудистая</w:t>
            </w:r>
            <w:proofErr w:type="spellEnd"/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и дыхательная системы, печень, почки, кожа, глаза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действие: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першение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горле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насморк, кашель, слезотечение.</w:t>
            </w:r>
          </w:p>
          <w:p w:rsidR="007F068F" w:rsidRPr="00BD465A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Наркотическое воздействие: головокружение, чувство опьянения, слабость; возбуждение, сменяющееся угнетением, головная боль в груди, сонливость, снижение двигательной активности и реакции на внешние раздражители, тошнота, рвота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учетом компонентного состава возможны: головокружения, головная боль, чувство опьянения, слабость, тошнота, рвота, боли в животе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попадании в глаза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действие, резь, слезотечение, покраснение слизистой оболочки, зуд,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коньюктивит</w:t>
            </w:r>
            <w:proofErr w:type="spellEnd"/>
            <w:r w:rsidR="00BC1F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действия, при повторном нанесении выявлена слабовыраженная гиперемия (повышен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ное кровенаполнение сосудов).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При длительном воздействии возможны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сухость, зуд, трещины.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При пожаре и взрывах баллонов возможны ожоги и травмы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Загрязнение атмосферного воздуха аэрозолем и парами продукции. При попадании в водоемы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большом количестве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нарушении правил хранения, транспортирования, сброса на рельеф и в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покрова.</w:t>
            </w:r>
          </w:p>
        </w:tc>
      </w:tr>
    </w:tbl>
    <w:p w:rsidR="007F068F" w:rsidRPr="007F068F" w:rsidRDefault="007F068F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 крайне воспламеняем.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вызывать сухость кожи.</w:t>
      </w:r>
    </w:p>
    <w:p w:rsidR="00B74B96" w:rsidRDefault="00B74B96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</w:t>
      </w:r>
      <w:r w:rsidR="007F068F">
        <w:rPr>
          <w:rFonts w:ascii="Times New Roman" w:hAnsi="Times New Roman" w:cs="Times New Roman"/>
          <w:sz w:val="28"/>
          <w:szCs w:val="28"/>
        </w:rPr>
        <w:t>.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90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00" cy="1019175"/>
            <wp:effectExtent l="19050" t="0" r="0" b="0"/>
            <wp:docPr id="2" name="Рисунок 1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2090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62025" cy="1019175"/>
            <wp:effectExtent l="19050" t="0" r="9525" b="0"/>
            <wp:docPr id="3" name="Рисунок 2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7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4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1137104"/>
            <wp:effectExtent l="19050" t="0" r="9525" b="0"/>
            <wp:docPr id="8" name="Рисунок 4" descr="No CFC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 CFCs-01.jpg"/>
                    <pic:cNvPicPr/>
                  </pic:nvPicPr>
                  <pic:blipFill>
                    <a:blip r:embed="rId15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28700" cy="871945"/>
            <wp:effectExtent l="19050" t="0" r="0" b="0"/>
            <wp:docPr id="9" name="Рисунок 5" descr="РСТ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СТ-01.jpg"/>
                    <pic:cNvPicPr/>
                  </pic:nvPicPr>
                  <pic:blipFill>
                    <a:blip r:embed="rId16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7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F03A53" w:rsidTr="002123C3">
        <w:tc>
          <w:tcPr>
            <w:tcW w:w="9571" w:type="dxa"/>
            <w:gridSpan w:val="2"/>
          </w:tcPr>
          <w:p w:rsidR="00F03A53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F03A53" w:rsidRPr="006377B1" w:rsidTr="002123C3">
        <w:tc>
          <w:tcPr>
            <w:tcW w:w="2589" w:type="dxa"/>
          </w:tcPr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контакта с глазами промойте немедленно большим количеством воды и обязательно обратитесь за врачебной помощью)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31"/>
        <w:gridCol w:w="2286"/>
        <w:gridCol w:w="1627"/>
        <w:gridCol w:w="1627"/>
      </w:tblGrid>
      <w:tr w:rsidR="008E49E6" w:rsidTr="008E49E6">
        <w:tc>
          <w:tcPr>
            <w:tcW w:w="4031" w:type="dxa"/>
            <w:vAlign w:val="center"/>
          </w:tcPr>
          <w:p w:rsidR="008E49E6" w:rsidRPr="00C12607" w:rsidRDefault="008E49E6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286" w:type="dxa"/>
            <w:vAlign w:val="center"/>
          </w:tcPr>
          <w:p w:rsidR="008E49E6" w:rsidRPr="00C12607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27" w:type="dxa"/>
          </w:tcPr>
          <w:p w:rsid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627" w:type="dxa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E31BA8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Метилацетат</w:t>
            </w:r>
          </w:p>
        </w:tc>
        <w:tc>
          <w:tcPr>
            <w:tcW w:w="2286" w:type="dxa"/>
            <w:vAlign w:val="center"/>
          </w:tcPr>
          <w:p w:rsidR="008E49E6" w:rsidRPr="00E31BA8" w:rsidRDefault="0043564C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</w:p>
        </w:tc>
        <w:tc>
          <w:tcPr>
            <w:tcW w:w="1627" w:type="dxa"/>
            <w:vAlign w:val="center"/>
          </w:tcPr>
          <w:p w:rsidR="008E49E6" w:rsidRDefault="00E31BA8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300/100</w:t>
            </w:r>
          </w:p>
        </w:tc>
        <w:tc>
          <w:tcPr>
            <w:tcW w:w="1627" w:type="dxa"/>
            <w:vAlign w:val="center"/>
          </w:tcPr>
          <w:p w:rsidR="008E49E6" w:rsidRDefault="00E31BA8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F003A9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286" w:type="dxa"/>
            <w:vAlign w:val="center"/>
          </w:tcPr>
          <w:p w:rsidR="008E49E6" w:rsidRPr="00E24F66" w:rsidRDefault="0043564C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&gt;30</w:t>
            </w:r>
            <w:r w:rsidR="008E49E6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7" w:type="dxa"/>
            <w:vAlign w:val="center"/>
          </w:tcPr>
          <w:p w:rsidR="008E49E6" w:rsidRP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49E6" w:rsidTr="008E49E6">
        <w:tc>
          <w:tcPr>
            <w:tcW w:w="4031" w:type="dxa"/>
            <w:vAlign w:val="center"/>
          </w:tcPr>
          <w:p w:rsidR="008E49E6" w:rsidRPr="00E24F66" w:rsidRDefault="008E49E6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Озонобезопасный углеводородный пропеллент</w:t>
            </w:r>
          </w:p>
        </w:tc>
        <w:tc>
          <w:tcPr>
            <w:tcW w:w="2286" w:type="dxa"/>
            <w:vAlign w:val="center"/>
          </w:tcPr>
          <w:p w:rsidR="008E49E6" w:rsidRPr="00E24F66" w:rsidRDefault="009378E0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&gt;30</w:t>
            </w:r>
          </w:p>
        </w:tc>
        <w:tc>
          <w:tcPr>
            <w:tcW w:w="1627" w:type="dxa"/>
          </w:tcPr>
          <w:p w:rsidR="008E49E6" w:rsidRPr="00E24F6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900/300</w:t>
            </w:r>
          </w:p>
        </w:tc>
        <w:tc>
          <w:tcPr>
            <w:tcW w:w="1627" w:type="dxa"/>
          </w:tcPr>
          <w:p w:rsidR="008E49E6" w:rsidRPr="008E49E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</w:t>
      </w:r>
      <w:r w:rsidR="00834B8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085"/>
        <w:gridCol w:w="6486"/>
      </w:tblGrid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возможна головная боль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постоянном воздействии – сухость, раздражение, возможно появление трещин и экзем</w:t>
            </w:r>
            <w:r w:rsidR="00F003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Может оказывать угнетающее действие на центральную нервную систему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Воздействие на уровне, значительно превышающем ПДК, может вызвать потерю сознания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486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5. Меры и средства обеспечения пожаровзрывобезопасности.</w:t>
      </w:r>
    </w:p>
    <w:tbl>
      <w:tblPr>
        <w:tblStyle w:val="a5"/>
        <w:tblW w:w="0" w:type="auto"/>
        <w:tblLook w:val="04A0"/>
      </w:tblPr>
      <w:tblGrid>
        <w:gridCol w:w="3172"/>
        <w:gridCol w:w="6399"/>
      </w:tblGrid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пожаровзрывоопасности</w:t>
            </w:r>
          </w:p>
        </w:tc>
        <w:tc>
          <w:tcPr>
            <w:tcW w:w="6911" w:type="dxa"/>
          </w:tcPr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Продукция является легковосп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ламеняющейся жидкостью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 Воспламеняется от искр и пламени.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Пары образуют с воздухом взрывоопасные смеси, которые могут распространяться далеко от места утечки.</w:t>
            </w:r>
          </w:p>
        </w:tc>
      </w:tr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</w:p>
        </w:tc>
        <w:tc>
          <w:tcPr>
            <w:tcW w:w="6911" w:type="dxa"/>
          </w:tcPr>
          <w:p w:rsidR="002B1570" w:rsidRPr="002B1570" w:rsidRDefault="002123C3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550D4D">
              <w:rPr>
                <w:rFonts w:ascii="Times New Roman" w:hAnsi="Times New Roman" w:cs="Times New Roman"/>
                <w:b/>
                <w:sz w:val="28"/>
                <w:szCs w:val="28"/>
              </w:rPr>
              <w:t>етилацетат</w:t>
            </w:r>
          </w:p>
          <w:p w:rsidR="002B1570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горюч. </w:t>
            </w:r>
          </w:p>
          <w:p w:rsidR="002B1570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вспышки паров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°С. </w:t>
            </w:r>
          </w:p>
          <w:p w:rsidR="002123C3" w:rsidRPr="002123C3" w:rsidRDefault="002123C3" w:rsidP="00550D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самовоспламенения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470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°С.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Пределы воспламенения паров в воздухе, % (по объему):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нижний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3,15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123C3" w:rsidRPr="00817C0B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верхний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15,6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37880" w:rsidRPr="00B37880" w:rsidRDefault="00B37880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пропан: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468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воспламенения – 2,3-9,5,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2.3;</w:t>
            </w: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бутан: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405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самовоспламенения = 1,8-9,1%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смазки в закрытом тигле – плюс 25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</w:t>
            </w:r>
          </w:p>
        </w:tc>
      </w:tr>
      <w:tr w:rsidR="00F003A9" w:rsidTr="002123C3">
        <w:tc>
          <w:tcPr>
            <w:tcW w:w="2660" w:type="dxa"/>
          </w:tcPr>
          <w:p w:rsidR="00F003A9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Опасность, вызываемая продуктами горения или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термодеструкции</w:t>
            </w:r>
            <w:proofErr w:type="spellEnd"/>
          </w:p>
        </w:tc>
        <w:tc>
          <w:tcPr>
            <w:tcW w:w="6911" w:type="dxa"/>
          </w:tcPr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Основными продуктами горения продукции являются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моно-оксид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и диоксид углерода.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Оксид углерода (угарный газ) нарушает транспортировку и передачу кислорода тканям, развивается кислородная недостаточность организма.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Симптомы отравления: головная боль, расширение сосудов кожи, ослабление зрения, головокружение, тошн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ота, рвота, потеря сознания.</w:t>
            </w:r>
            <w:proofErr w:type="gramEnd"/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Диоксид углерода (углекислый газ) в условиях пожара вызывает учащение дыхания и усиление легочной вентиляции, оказывает сосудорасширяющее действие.</w:t>
            </w:r>
          </w:p>
          <w:p w:rsidR="00F003A9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учащение пульса, повышение артериального давления, мигреневые боли, головная боль, головокружение, вялость, потеря сознания, смертельный исход при длительном воздействии высоких концентраций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Песок, асбестовая кошма, углекислотные огнетушители, распыленная вода, воздушно-механическая пена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Компактные струи воды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Огнезащитный костюм в комплекте 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самос</w:t>
            </w:r>
            <w:proofErr w:type="spellEnd"/>
            <w:r w:rsidR="00834B8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пасателем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СПИ-20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противогаз по ГОСТ 12.4.034 или марки БКФ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Специфика при тушении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Баллоны могут взрываться при нагревании, в порожних баллонах могут образовываться взрывоопасные смеси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003A9" w:rsidRDefault="00F003A9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1570" w:rsidRPr="002B1570" w:rsidRDefault="002B1570" w:rsidP="00FC389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1570">
        <w:rPr>
          <w:rFonts w:ascii="Times New Roman" w:hAnsi="Times New Roman" w:cs="Times New Roman"/>
          <w:b/>
          <w:sz w:val="28"/>
          <w:szCs w:val="28"/>
          <w:u w:val="single"/>
        </w:rPr>
        <w:t>Общее: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пожара аэрозольные баллоны могут взорваться.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BC1FD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Использовавшаяся для тушения вода должна быть собрана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её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P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Размыть водой и вытереть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 пожароопасна.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</w:t>
            </w:r>
            <w:proofErr w:type="spellStart"/>
            <w:r w:rsidR="00B86934">
              <w:rPr>
                <w:rFonts w:ascii="Times New Roman" w:hAnsi="Times New Roman" w:cs="Times New Roman"/>
                <w:sz w:val="28"/>
                <w:szCs w:val="28"/>
              </w:rPr>
              <w:t>искробезопасный</w:t>
            </w:r>
            <w:proofErr w:type="spellEnd"/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 в аэрозольной упаковке.</w:t>
            </w:r>
          </w:p>
          <w:p w:rsidR="00F57C21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57C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использовать вблизи открытого огня. Не хранить около нагревательных приборов и под прямыми солнечными лучами.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Не вскрывать аэрозольный баллон!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специальные правила для аэрозолей.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336097" w:rsidRP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Баллоны с аэрозолем не должны подвергаться воздействию прямых солнечных лучей или воздействию температуры, превышающей + 50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ПДК р.з.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="0043564C" w:rsidRPr="0043564C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43564C">
              <w:rPr>
                <w:rFonts w:ascii="Times New Roman" w:hAnsi="Times New Roman" w:cs="Times New Roman"/>
                <w:sz w:val="28"/>
                <w:szCs w:val="28"/>
              </w:rPr>
              <w:t>/100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356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 опасности</w:t>
            </w:r>
          </w:p>
          <w:p w:rsidR="00192E7D" w:rsidRDefault="0043564C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>-максимально разовая</w:t>
            </w:r>
          </w:p>
          <w:p w:rsidR="00192E7D" w:rsidRPr="00192E7D" w:rsidRDefault="0043564C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2B1570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аварийных ситуациях – фильтрующий противогаз марки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БКФ.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по ГОСТ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12.4.013 типа ЗП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Резиновые перчатки по ГОСТ 20100.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Рукавицы по ГОСТ 12.4.010.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Костюмы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/б по ГОСТ 27651, 27653.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Ботинки кожаные по ГОСТ 12.4.137.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5778"/>
        <w:gridCol w:w="3793"/>
      </w:tblGrid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Аэрозоль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Default="008105C8" w:rsidP="000619F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Белый</w:t>
            </w:r>
            <w:r w:rsidR="004F0D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чёрный, 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арактерный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ЛКМ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 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BA6940" w:rsidTr="009E4F78">
        <w:tc>
          <w:tcPr>
            <w:tcW w:w="5778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открытое пламя, источники возгорания.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соблюдении рекомендаций по применению.</w:t>
      </w:r>
    </w:p>
    <w:p w:rsidR="008E49E6" w:rsidRPr="00117AD0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жгучую боль.</w:t>
      </w:r>
    </w:p>
    <w:p w:rsidR="00117AD0" w:rsidRPr="00817C0B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37880" w:rsidRPr="00B37880" w:rsidRDefault="00B3788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острой токсичности: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8E49E6" w:rsidRPr="00A44F02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696E" w:rsidRPr="004A696E" w:rsidRDefault="00A44F02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57748" w:rsidRDefault="004A696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p w:rsidR="004A696E" w:rsidRDefault="004A696E" w:rsidP="004A69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спецодежде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 </w:t>
            </w:r>
          </w:p>
        </w:tc>
      </w:tr>
    </w:tbl>
    <w:p w:rsidR="004A696E" w:rsidRDefault="004A696E" w:rsidP="004A696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9571" w:type="dxa"/>
            <w:gridSpan w:val="2"/>
          </w:tcPr>
          <w:p w:rsidR="004A696E" w:rsidRDefault="004A696E" w:rsidP="002123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4A696E" w:rsidRPr="004A696E" w:rsidRDefault="000619F5" w:rsidP="008105C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VX</w:t>
            </w:r>
            <w:r w:rsidRPr="00D07E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10903, 10905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Эмаль универсальная матовая, белая,</w:t>
            </w:r>
            <w:r w:rsidRPr="00D07E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чёрная, аэрозоль, 520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Класс опасности для аэрозольной продукции - 9, подкласс 9.1, классификационный шифр 9113. 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Номер ООН 1950 (Аэрозоли вместимостью от 50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до 1000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Аэрозоли относятся к веществам с относительно низкой опасностью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При необходимости может использоваться аварийная карточка №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206 (Аэрозоли, легковоспламеняющиеся)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с ГОСТ 19433, приложение 1 (опасные грузы в мелкой расфасовке), пункт 4: «Вещества подкласса 9.1,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контакта с глазами промойте немедленно большим количеством воды и обязательно обратитесь за врачебной помощью)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4A696E" w:rsidRDefault="004A696E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>ТУ 238</w:t>
      </w:r>
      <w:r w:rsidR="00EA443A">
        <w:rPr>
          <w:rFonts w:ascii="Times New Roman" w:hAnsi="Times New Roman" w:cs="Times New Roman"/>
          <w:b/>
          <w:bCs/>
          <w:i/>
          <w:sz w:val="28"/>
          <w:szCs w:val="28"/>
        </w:rPr>
        <w:t>8-005</w:t>
      </w: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>-13313172-201</w:t>
      </w:r>
      <w:r w:rsidR="00EA443A">
        <w:rPr>
          <w:rFonts w:ascii="Times New Roman" w:hAnsi="Times New Roman" w:cs="Times New Roman"/>
          <w:b/>
          <w:bCs/>
          <w:i/>
          <w:sz w:val="28"/>
          <w:szCs w:val="28"/>
        </w:rPr>
        <w:t>2</w:t>
      </w: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9F11F2" w:rsidRDefault="009F11F2" w:rsidP="009F11F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EA443A">
        <w:rPr>
          <w:rFonts w:ascii="Times New Roman" w:hAnsi="Times New Roman" w:cs="Times New Roman"/>
          <w:bCs/>
          <w:sz w:val="28"/>
          <w:szCs w:val="28"/>
        </w:rPr>
        <w:t>Лакокрасочные материалы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8105C8" w:rsidRDefault="008105C8" w:rsidP="008105C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.67.СО.</w:t>
      </w:r>
      <w:r w:rsidRPr="006812F7">
        <w:rPr>
          <w:rFonts w:ascii="Times New Roman" w:hAnsi="Times New Roman" w:cs="Times New Roman"/>
          <w:sz w:val="28"/>
          <w:szCs w:val="28"/>
        </w:rPr>
        <w:t>01.</w:t>
      </w:r>
      <w:r>
        <w:rPr>
          <w:rFonts w:ascii="Times New Roman" w:hAnsi="Times New Roman" w:cs="Times New Roman"/>
          <w:sz w:val="28"/>
          <w:szCs w:val="28"/>
        </w:rPr>
        <w:t>008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.001943.03.12 от 05.03</w:t>
      </w:r>
      <w:r w:rsidRPr="006812F7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812F7">
        <w:rPr>
          <w:rFonts w:ascii="Times New Roman" w:hAnsi="Times New Roman" w:cs="Times New Roman"/>
          <w:sz w:val="28"/>
          <w:szCs w:val="28"/>
        </w:rPr>
        <w:t xml:space="preserve"> г.</w:t>
      </w:r>
      <w:proofErr w:type="gramEnd"/>
    </w:p>
    <w:p w:rsidR="009F11F2" w:rsidRDefault="009F11F2" w:rsidP="008105C8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i/>
          <w:sz w:val="28"/>
          <w:szCs w:val="28"/>
        </w:rPr>
        <w:t xml:space="preserve">Декларация о соответствии </w:t>
      </w:r>
    </w:p>
    <w:p w:rsidR="00EA443A" w:rsidRPr="007109AC" w:rsidRDefault="00EA443A" w:rsidP="00EA44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POCC</w:t>
      </w:r>
      <w:r w:rsidRPr="007109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7109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АГ65.Д01281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РФ 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4A696E" w:rsidRPr="00A44F02" w:rsidRDefault="004A696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</w:tc>
        <w:tc>
          <w:tcPr>
            <w:tcW w:w="6628" w:type="dxa"/>
          </w:tcPr>
          <w:p w:rsidR="004A696E" w:rsidRPr="009057D9" w:rsidRDefault="009057D9" w:rsidP="009057D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57D9">
              <w:rPr>
                <w:rFonts w:ascii="Times New Roman" w:hAnsi="Times New Roman" w:cs="Times New Roman"/>
                <w:sz w:val="28"/>
                <w:szCs w:val="28"/>
              </w:rPr>
              <w:t>Высококачественная быстросохнущая алкидная эмаль предназначена для окраски предварительно загрунтованных металлических, деревянных и прочих поверхностей. Применяется для наружных и внутренних работ. Аэрозольная форма выпуска позволяет легко наносить эмаль на  труднодоступные места и изделия со сложной геометрией поверхности. Не стекает при равномерном нанесении. Обладает  повышенной укрывистостью и атмосферостойкостью, превосходной  адгезией к окрашиваемой поверхности.   При высыхании образует прочное глянцевое покрытие.</w:t>
            </w:r>
          </w:p>
        </w:tc>
      </w:tr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EA443A" w:rsidRDefault="00EA443A" w:rsidP="00EA443A">
            <w:pPr>
              <w:pStyle w:val="ae"/>
              <w:jc w:val="both"/>
              <w:rPr>
                <w:rFonts w:ascii="Arial" w:hAnsi="Arial" w:cs="Arial"/>
                <w:b/>
              </w:rPr>
            </w:pPr>
          </w:p>
          <w:p w:rsidR="00EA443A" w:rsidRPr="00EA443A" w:rsidRDefault="00EA443A" w:rsidP="00EA443A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A443A">
              <w:rPr>
                <w:rFonts w:ascii="Times New Roman" w:hAnsi="Times New Roman"/>
                <w:b/>
                <w:sz w:val="28"/>
                <w:szCs w:val="28"/>
              </w:rPr>
              <w:t>Внимание! Во избежание засорения головки распылителя рекомендуется по окончании работы перевернуть баллон вверх дном и распылять до тех пор, пока не станет поступать чистый газ.</w:t>
            </w:r>
          </w:p>
          <w:tbl>
            <w:tblPr>
              <w:tblW w:w="0" w:type="auto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6402"/>
            </w:tblGrid>
            <w:tr w:rsidR="00EA443A" w:rsidRPr="00EA443A" w:rsidTr="008105C8">
              <w:tc>
                <w:tcPr>
                  <w:tcW w:w="6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105C8" w:rsidRDefault="00EA443A" w:rsidP="00EA443A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EA443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</w:p>
                <w:p w:rsidR="00EA443A" w:rsidRPr="008105C8" w:rsidRDefault="008105C8" w:rsidP="00EA443A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8105C8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Внимание! </w:t>
                  </w:r>
                  <w:r w:rsidRPr="008105C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Содержимое под давлением. Беречь от попадания прямых солнечных лучей и не нагревать выше </w:t>
                  </w:r>
                  <w:r w:rsidR="00BC1FD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+</w:t>
                  </w:r>
                  <w:r w:rsidRPr="008105C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40 </w:t>
                  </w:r>
                  <w:r w:rsidRPr="008105C8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vertAlign w:val="superscript"/>
                    </w:rPr>
                    <w:t>0</w:t>
                  </w:r>
                  <w:r w:rsidRPr="008105C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С. Не вскрывать и не сжигать после использования. Избегать попадания в глаза. При  попадании  –  тщательно промыть глаза чистой водой и обратиться к врачу. При попадании на кожу – смыть водой с мылом. Не вдыхать испарения. Огнеопасно! Не курить во время использования. Хранить и использовать в хорошо проветриваемом помещении вдали от источников тепла, искр и открытого огня. Беречь от детей!</w:t>
                  </w:r>
                </w:p>
              </w:tc>
            </w:tr>
          </w:tbl>
          <w:p w:rsidR="004A696E" w:rsidRPr="009E4F78" w:rsidRDefault="004A696E" w:rsidP="002123C3">
            <w:pPr>
              <w:pStyle w:val="af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 w:val="0"/>
                <w:bCs w:val="0"/>
                <w:sz w:val="28"/>
                <w:szCs w:val="28"/>
              </w:rPr>
            </w:pPr>
          </w:p>
        </w:tc>
      </w:tr>
      <w:tr w:rsidR="009E4F78" w:rsidRPr="008F07E4" w:rsidTr="002123C3">
        <w:tc>
          <w:tcPr>
            <w:tcW w:w="2943" w:type="dxa"/>
          </w:tcPr>
          <w:p w:rsidR="009E4F78" w:rsidRPr="00800E94" w:rsidRDefault="009E4F78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94"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9E4F78" w:rsidRPr="00EA443A" w:rsidRDefault="009057D9" w:rsidP="00BC1F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057D9">
              <w:rPr>
                <w:rFonts w:ascii="Times New Roman" w:hAnsi="Times New Roman" w:cs="Times New Roman"/>
                <w:sz w:val="28"/>
                <w:szCs w:val="28"/>
              </w:rPr>
              <w:t xml:space="preserve">Энергично встряхнуть баллон перед использованием в течение 2-3 мин. Эмаль следует наносить при температуре окружающей среды не ниже + 10 </w:t>
            </w:r>
            <w:r w:rsidRPr="009057D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9057D9">
              <w:rPr>
                <w:rFonts w:ascii="Times New Roman" w:hAnsi="Times New Roman" w:cs="Times New Roman"/>
                <w:sz w:val="28"/>
                <w:szCs w:val="28"/>
              </w:rPr>
              <w:t xml:space="preserve">С с расстояния 25-30 см на сухую, предварительно зачищенную от ржавчины и обезжиренную поверхность в 2-3 слоя, с промежуточной сушкой 10-15 мин. Время высыхания «на отлип» при температуре +20 </w:t>
            </w:r>
            <w:r w:rsidRPr="009057D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9057D9">
              <w:rPr>
                <w:rFonts w:ascii="Times New Roman" w:hAnsi="Times New Roman" w:cs="Times New Roman"/>
                <w:sz w:val="28"/>
                <w:szCs w:val="28"/>
              </w:rPr>
              <w:t xml:space="preserve">С не менее 40 мин. Полное время высыхания при температуре + 20 </w:t>
            </w:r>
            <w:r w:rsidRPr="009057D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9057D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9057D9">
              <w:rPr>
                <w:rFonts w:ascii="Times New Roman" w:hAnsi="Times New Roman" w:cs="Times New Roman"/>
                <w:sz w:val="28"/>
                <w:szCs w:val="28"/>
              </w:rPr>
              <w:t xml:space="preserve"> не менее 5 часов. Во избежание попадания следов состава на поверхности, не подверженные окраске,  рекомендуется защищать их</w:t>
            </w:r>
          </w:p>
        </w:tc>
      </w:tr>
    </w:tbl>
    <w:p w:rsidR="00BE46A3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C87FBC" w:rsidRDefault="004A696E" w:rsidP="00C87FBC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 xml:space="preserve">Инструкция по применению данного продукта расположена на оборотной стороне </w:t>
      </w:r>
      <w:r w:rsidR="003B3732">
        <w:rPr>
          <w:rFonts w:ascii="Times New Roman" w:hAnsi="Times New Roman" w:cs="Times New Roman"/>
          <w:sz w:val="28"/>
          <w:szCs w:val="28"/>
        </w:rPr>
        <w:t>этикетки</w:t>
      </w:r>
      <w:r w:rsidR="009057D9">
        <w:rPr>
          <w:rFonts w:ascii="Times New Roman" w:hAnsi="Times New Roman" w:cs="Times New Roman"/>
          <w:sz w:val="28"/>
          <w:szCs w:val="28"/>
        </w:rPr>
        <w:t>.</w:t>
      </w:r>
    </w:p>
    <w:p w:rsidR="009057D9" w:rsidRDefault="009057D9" w:rsidP="00C87F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57D9" w:rsidRDefault="009057D9" w:rsidP="00C87F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57D9" w:rsidRDefault="009057D9" w:rsidP="00C87F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57D9" w:rsidRDefault="009057D9" w:rsidP="00C87F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57D9" w:rsidRDefault="009057D9" w:rsidP="00C87F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57D9" w:rsidRPr="003B3732" w:rsidRDefault="009057D9" w:rsidP="00C87FBC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9571"/>
      </w:tblGrid>
      <w:tr w:rsidR="00C87FBC" w:rsidTr="00C87FBC">
        <w:tc>
          <w:tcPr>
            <w:tcW w:w="9571" w:type="dxa"/>
          </w:tcPr>
          <w:p w:rsidR="00C87FBC" w:rsidRDefault="00C87FBC" w:rsidP="00C87FB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C87FBC" w:rsidRPr="00FC35E4" w:rsidRDefault="00C87FBC" w:rsidP="00C87FB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C35E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Примечание для читателей</w:t>
            </w:r>
          </w:p>
          <w:p w:rsidR="00C87FBC" w:rsidRPr="00FC35E4" w:rsidRDefault="00C87FBC" w:rsidP="00C87F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35E4">
              <w:rPr>
                <w:rFonts w:ascii="Times New Roman" w:hAnsi="Times New Roman" w:cs="Times New Roman"/>
                <w:sz w:val="20"/>
                <w:szCs w:val="20"/>
              </w:rPr>
              <w:t>Вышеуказанная информация считается верной относительно формулы, используемой для производства продукта в стране происхождения. Поскольку данные, стандарты и нормативные положения могут изменяться, а также, поскольку мы не имеем возможности контролировать условия использования и обработки, настоящим НЕ ПРЕДОСТАВЛЯЕТСЯ КАКИХ-ЛИБО ВЫРАЖЕННЫХ ИЛИ ПОДРАЗУМЕВАЕМЫХ ГАРАНТИЙ ПОЛНОТЫ И ПРАВИЛЬНОСТИ УКАЗАННОЙ ИНФОРМАЦИИ.</w:t>
            </w:r>
          </w:p>
          <w:p w:rsidR="00C87FBC" w:rsidRDefault="00C87FBC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BC1FD3">
      <w:footerReference w:type="default" r:id="rId17"/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05C8" w:rsidRDefault="008105C8" w:rsidP="00D82147">
      <w:pPr>
        <w:spacing w:after="0" w:line="240" w:lineRule="auto"/>
      </w:pPr>
      <w:r>
        <w:separator/>
      </w:r>
    </w:p>
  </w:endnote>
  <w:endnote w:type="continuationSeparator" w:id="1">
    <w:p w:rsidR="008105C8" w:rsidRDefault="008105C8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8105C8" w:rsidRDefault="00E029DB">
        <w:pPr>
          <w:pStyle w:val="a9"/>
          <w:jc w:val="right"/>
        </w:pPr>
        <w:fldSimple w:instr=" PAGE   \* MERGEFORMAT ">
          <w:r w:rsidR="00220909">
            <w:rPr>
              <w:noProof/>
            </w:rPr>
            <w:t>4</w:t>
          </w:r>
        </w:fldSimple>
      </w:p>
    </w:sdtContent>
  </w:sdt>
  <w:p w:rsidR="008105C8" w:rsidRDefault="008105C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05C8" w:rsidRDefault="008105C8" w:rsidP="00D82147">
      <w:pPr>
        <w:spacing w:after="0" w:line="240" w:lineRule="auto"/>
      </w:pPr>
      <w:r>
        <w:separator/>
      </w:r>
    </w:p>
  </w:footnote>
  <w:footnote w:type="continuationSeparator" w:id="1">
    <w:p w:rsidR="008105C8" w:rsidRDefault="008105C8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B42C8"/>
    <w:multiLevelType w:val="hybridMultilevel"/>
    <w:tmpl w:val="6302C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A92317"/>
    <w:multiLevelType w:val="hybridMultilevel"/>
    <w:tmpl w:val="F1D8A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25AA4"/>
    <w:multiLevelType w:val="hybridMultilevel"/>
    <w:tmpl w:val="DBF86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619F5"/>
    <w:rsid w:val="00096BDC"/>
    <w:rsid w:val="00117AD0"/>
    <w:rsid w:val="00162F0E"/>
    <w:rsid w:val="00192E7D"/>
    <w:rsid w:val="001A4892"/>
    <w:rsid w:val="001D7FCC"/>
    <w:rsid w:val="002123C3"/>
    <w:rsid w:val="00212CFB"/>
    <w:rsid w:val="00220909"/>
    <w:rsid w:val="00241A8A"/>
    <w:rsid w:val="00243A36"/>
    <w:rsid w:val="00277BCB"/>
    <w:rsid w:val="002B1570"/>
    <w:rsid w:val="002F66F3"/>
    <w:rsid w:val="00336097"/>
    <w:rsid w:val="00351472"/>
    <w:rsid w:val="00357748"/>
    <w:rsid w:val="00374556"/>
    <w:rsid w:val="003779F5"/>
    <w:rsid w:val="003972DE"/>
    <w:rsid w:val="003A4DF2"/>
    <w:rsid w:val="003B3732"/>
    <w:rsid w:val="003E15A1"/>
    <w:rsid w:val="0040232E"/>
    <w:rsid w:val="00413993"/>
    <w:rsid w:val="004332CE"/>
    <w:rsid w:val="0043564C"/>
    <w:rsid w:val="00445081"/>
    <w:rsid w:val="004757DB"/>
    <w:rsid w:val="004854CB"/>
    <w:rsid w:val="004A33F8"/>
    <w:rsid w:val="004A696E"/>
    <w:rsid w:val="004D732E"/>
    <w:rsid w:val="004F0D3C"/>
    <w:rsid w:val="00501521"/>
    <w:rsid w:val="00531538"/>
    <w:rsid w:val="00550D4D"/>
    <w:rsid w:val="00556427"/>
    <w:rsid w:val="00575A91"/>
    <w:rsid w:val="005B46C5"/>
    <w:rsid w:val="005C35B4"/>
    <w:rsid w:val="005E4039"/>
    <w:rsid w:val="005E747C"/>
    <w:rsid w:val="005F12BA"/>
    <w:rsid w:val="005F234B"/>
    <w:rsid w:val="006D1E41"/>
    <w:rsid w:val="006E5777"/>
    <w:rsid w:val="006F7D32"/>
    <w:rsid w:val="007348C4"/>
    <w:rsid w:val="00755E9C"/>
    <w:rsid w:val="007C23E2"/>
    <w:rsid w:val="007F068F"/>
    <w:rsid w:val="007F6CB4"/>
    <w:rsid w:val="00800E94"/>
    <w:rsid w:val="008105C8"/>
    <w:rsid w:val="00817C0B"/>
    <w:rsid w:val="00823949"/>
    <w:rsid w:val="00833260"/>
    <w:rsid w:val="00834B89"/>
    <w:rsid w:val="008D508A"/>
    <w:rsid w:val="008E49E6"/>
    <w:rsid w:val="008E5FC0"/>
    <w:rsid w:val="009057D9"/>
    <w:rsid w:val="00910DAE"/>
    <w:rsid w:val="009317ED"/>
    <w:rsid w:val="009378E0"/>
    <w:rsid w:val="00980D01"/>
    <w:rsid w:val="009A7ACE"/>
    <w:rsid w:val="009E4F78"/>
    <w:rsid w:val="009F11F2"/>
    <w:rsid w:val="00A20025"/>
    <w:rsid w:val="00A23B85"/>
    <w:rsid w:val="00A250D7"/>
    <w:rsid w:val="00A44F02"/>
    <w:rsid w:val="00A51024"/>
    <w:rsid w:val="00A70BE6"/>
    <w:rsid w:val="00A77BDD"/>
    <w:rsid w:val="00AA6022"/>
    <w:rsid w:val="00AB3163"/>
    <w:rsid w:val="00AE1DA1"/>
    <w:rsid w:val="00AE7508"/>
    <w:rsid w:val="00B11397"/>
    <w:rsid w:val="00B37880"/>
    <w:rsid w:val="00B666DA"/>
    <w:rsid w:val="00B74B96"/>
    <w:rsid w:val="00B86934"/>
    <w:rsid w:val="00BA6940"/>
    <w:rsid w:val="00BC1FD3"/>
    <w:rsid w:val="00BE46A3"/>
    <w:rsid w:val="00BF74C2"/>
    <w:rsid w:val="00C050EF"/>
    <w:rsid w:val="00C12607"/>
    <w:rsid w:val="00C1264B"/>
    <w:rsid w:val="00C249BE"/>
    <w:rsid w:val="00C27459"/>
    <w:rsid w:val="00C87FBC"/>
    <w:rsid w:val="00CB3EC2"/>
    <w:rsid w:val="00D07EA3"/>
    <w:rsid w:val="00D13811"/>
    <w:rsid w:val="00D21C67"/>
    <w:rsid w:val="00D463A6"/>
    <w:rsid w:val="00D7283D"/>
    <w:rsid w:val="00D82147"/>
    <w:rsid w:val="00D931AF"/>
    <w:rsid w:val="00DB2745"/>
    <w:rsid w:val="00E029DB"/>
    <w:rsid w:val="00E24F66"/>
    <w:rsid w:val="00E31BA8"/>
    <w:rsid w:val="00E967C3"/>
    <w:rsid w:val="00EA443A"/>
    <w:rsid w:val="00F003A9"/>
    <w:rsid w:val="00F03A53"/>
    <w:rsid w:val="00F31637"/>
    <w:rsid w:val="00F57C21"/>
    <w:rsid w:val="00FA2281"/>
    <w:rsid w:val="00FC389C"/>
    <w:rsid w:val="00FD4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4A696E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4A696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4A6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strohim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025D8D-8275-4BA6-84C3-335514684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16</Pages>
  <Words>3471</Words>
  <Characters>19790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Tk</cp:lastModifiedBy>
  <cp:revision>34</cp:revision>
  <cp:lastPrinted>2015-01-21T06:56:00Z</cp:lastPrinted>
  <dcterms:created xsi:type="dcterms:W3CDTF">2012-10-24T13:22:00Z</dcterms:created>
  <dcterms:modified xsi:type="dcterms:W3CDTF">2017-09-18T06:50:00Z</dcterms:modified>
</cp:coreProperties>
</file>