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Соответствует Правилам ЕЭС №1907/2006 (REACH), Прил.II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F72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F7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2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Герметик</w:t>
            </w:r>
            <w:r w:rsidR="00C60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радиатора, 300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F7201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5400" cy="2698750"/>
                  <wp:effectExtent l="19050" t="0" r="0" b="0"/>
                  <wp:docPr id="2" name="Рисунок 1" descr="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69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60C72" w:rsidRPr="005D5E9B" w:rsidRDefault="005D5E9B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АС-18</w:t>
            </w:r>
            <w:r w:rsidR="00463A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63AB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Герметик</w:t>
            </w:r>
            <w:r w:rsidRPr="005D5E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радиатора, 300 мл</w:t>
            </w:r>
            <w:r w:rsidRPr="005D5E9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D5E9B" w:rsidRDefault="005D5E9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20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F72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D5E9B" w:rsidRPr="005D5E9B" w:rsidRDefault="005D5E9B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5E9B">
        <w:rPr>
          <w:rFonts w:ascii="Times New Roman" w:hAnsi="Times New Roman" w:cs="Times New Roman"/>
          <w:b/>
          <w:bCs/>
          <w:sz w:val="28"/>
          <w:szCs w:val="28"/>
        </w:rPr>
        <w:t>АС-18</w:t>
      </w:r>
      <w:r w:rsidR="00AF6B51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B51">
        <w:rPr>
          <w:rFonts w:ascii="Times New Roman" w:hAnsi="Times New Roman" w:cs="Times New Roman"/>
          <w:bCs/>
          <w:sz w:val="28"/>
          <w:szCs w:val="28"/>
        </w:rPr>
        <w:t>Герметик</w:t>
      </w:r>
      <w:r w:rsidRPr="005D5E9B">
        <w:rPr>
          <w:rFonts w:ascii="Times New Roman" w:hAnsi="Times New Roman" w:cs="Times New Roman"/>
          <w:bCs/>
          <w:sz w:val="28"/>
          <w:szCs w:val="28"/>
        </w:rPr>
        <w:t xml:space="preserve"> радиатора, 300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F6B51" w:rsidRPr="00AF6B51" w:rsidRDefault="00AF6B51" w:rsidP="00AF6B51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F6B51">
        <w:rPr>
          <w:rFonts w:ascii="Times New Roman" w:hAnsi="Times New Roman"/>
          <w:sz w:val="28"/>
          <w:szCs w:val="28"/>
        </w:rPr>
        <w:t xml:space="preserve">Герметик радиатора </w:t>
      </w:r>
      <w:r w:rsidRPr="00AF6B51">
        <w:rPr>
          <w:rFonts w:ascii="Times New Roman" w:hAnsi="Times New Roman"/>
          <w:sz w:val="28"/>
          <w:szCs w:val="28"/>
          <w:lang w:val="en-US"/>
        </w:rPr>
        <w:t>ASTROhim</w:t>
      </w:r>
      <w:r w:rsidRPr="00AF6B51">
        <w:rPr>
          <w:rFonts w:ascii="Times New Roman" w:hAnsi="Times New Roman"/>
          <w:sz w:val="28"/>
          <w:szCs w:val="28"/>
          <w:vertAlign w:val="superscript"/>
        </w:rPr>
        <w:t>®</w:t>
      </w:r>
      <w:r w:rsidRPr="00AF6B51">
        <w:rPr>
          <w:rFonts w:ascii="Times New Roman" w:hAnsi="Times New Roman"/>
          <w:sz w:val="28"/>
          <w:szCs w:val="28"/>
        </w:rPr>
        <w:t xml:space="preserve"> надежно и быстро устраняет течи радиатора, отопителя и прочих элементов системы охлаждения, при условии, если повреждения не слишком значительны. Одинаково эффективен для латунных и алюминиевых радиаторов. Совместим со всеми типами охлаждающих жидкостей, не нарушает их химический баланс. Безопасен для всех типов шлангов и прокладок. Не забивает каналы радиатора. Один флакон рассчитан на систему охлаждения объемом до </w:t>
      </w:r>
      <w:smartTag w:uri="urn:schemas-microsoft-com:office:smarttags" w:element="metricconverter">
        <w:smartTagPr>
          <w:attr w:name="ProductID" w:val="16 л"/>
        </w:smartTagPr>
        <w:r w:rsidRPr="00AF6B51">
          <w:rPr>
            <w:rFonts w:ascii="Times New Roman" w:hAnsi="Times New Roman"/>
            <w:sz w:val="28"/>
            <w:szCs w:val="28"/>
          </w:rPr>
          <w:t>16 л</w:t>
        </w:r>
      </w:smartTag>
      <w:r w:rsidRPr="00AF6B51">
        <w:rPr>
          <w:rFonts w:ascii="Times New Roman" w:hAnsi="Times New Roman"/>
          <w:sz w:val="28"/>
          <w:szCs w:val="28"/>
        </w:rPr>
        <w:t xml:space="preserve">. Для систем охлаждения объёмом до </w:t>
      </w:r>
      <w:smartTag w:uri="urn:schemas-microsoft-com:office:smarttags" w:element="metricconverter">
        <w:smartTagPr>
          <w:attr w:name="ProductID" w:val="8 литров"/>
        </w:smartTagPr>
        <w:r w:rsidRPr="00AF6B51">
          <w:rPr>
            <w:rFonts w:ascii="Times New Roman" w:hAnsi="Times New Roman"/>
            <w:sz w:val="28"/>
            <w:szCs w:val="28"/>
          </w:rPr>
          <w:t>8 литров</w:t>
        </w:r>
      </w:smartTag>
      <w:r w:rsidRPr="00AF6B51">
        <w:rPr>
          <w:rFonts w:ascii="Times New Roman" w:hAnsi="Times New Roman"/>
          <w:sz w:val="28"/>
          <w:szCs w:val="28"/>
        </w:rPr>
        <w:t xml:space="preserve"> используйте половину флакона.</w:t>
      </w:r>
    </w:p>
    <w:p w:rsidR="000755E3" w:rsidRPr="00AF6B51" w:rsidRDefault="000755E3" w:rsidP="00AF6B51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Юр.и факт.адрес: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C37A6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большом количестве может вызвать бронхопневманию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ПДК р.з.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AF6B51" w:rsidP="00AF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Полимерная к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 xml:space="preserve">омпозиция </w:t>
            </w:r>
          </w:p>
        </w:tc>
        <w:tc>
          <w:tcPr>
            <w:tcW w:w="2303" w:type="dxa"/>
            <w:vAlign w:val="center"/>
          </w:tcPr>
          <w:p w:rsidR="00F0799B" w:rsidRPr="000755E3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0755E3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17B21" w:rsidTr="00A811AE">
        <w:tc>
          <w:tcPr>
            <w:tcW w:w="4077" w:type="dxa"/>
            <w:vAlign w:val="center"/>
          </w:tcPr>
          <w:p w:rsidR="00F17B21" w:rsidRDefault="00AF6B51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Алюмосиликат</w:t>
            </w:r>
          </w:p>
        </w:tc>
        <w:tc>
          <w:tcPr>
            <w:tcW w:w="2303" w:type="dxa"/>
            <w:vAlign w:val="center"/>
          </w:tcPr>
          <w:p w:rsidR="00F17B21" w:rsidRPr="003149AE" w:rsidRDefault="00F17B21" w:rsidP="00F2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17B21" w:rsidRPr="00A811AE" w:rsidRDefault="00F17B21" w:rsidP="00F2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17B21" w:rsidRPr="00F83DF3" w:rsidRDefault="00F17B21" w:rsidP="00F2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762A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 xml:space="preserve">ытереть насухо ветошью или другим инертным абсорбирующим материалом и 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или в ящиках из гофрированного картона. Ящики должны быть защищены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ПДК р.з.)=300/100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Перчатки маслобензостойкие НоНм,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84269A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0A5A">
              <w:rPr>
                <w:rFonts w:ascii="Times New Roman" w:hAnsi="Times New Roman" w:cs="Times New Roman"/>
                <w:b/>
                <w:sz w:val="28"/>
                <w:szCs w:val="28"/>
              </w:rPr>
              <w:t>с механическими включениями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750A5A" w:rsidP="00246D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Зелёный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D77A1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50A5A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Частично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рН, ед</w:t>
            </w:r>
          </w:p>
        </w:tc>
        <w:tc>
          <w:tcPr>
            <w:tcW w:w="3793" w:type="dxa"/>
          </w:tcPr>
          <w:p w:rsidR="00853969" w:rsidRDefault="00750A5A" w:rsidP="0075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D77A1">
              <w:rPr>
                <w:rFonts w:ascii="Times New Roman" w:hAnsi="Times New Roman" w:cs="Times New Roman"/>
                <w:b/>
                <w:sz w:val="28"/>
                <w:szCs w:val="28"/>
              </w:rPr>
              <w:t>,5-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8D77A1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Плотность,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8D77A1" w:rsidP="0075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750A5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-1020</w:t>
            </w:r>
          </w:p>
        </w:tc>
      </w:tr>
      <w:tr w:rsidR="00750A5A" w:rsidTr="00776F04">
        <w:tc>
          <w:tcPr>
            <w:tcW w:w="5778" w:type="dxa"/>
          </w:tcPr>
          <w:p w:rsidR="00750A5A" w:rsidRPr="00750A5A" w:rsidRDefault="00750A5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Вязкость,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dPa*c</w:t>
            </w:r>
          </w:p>
        </w:tc>
        <w:tc>
          <w:tcPr>
            <w:tcW w:w="3793" w:type="dxa"/>
          </w:tcPr>
          <w:p w:rsidR="00750A5A" w:rsidRDefault="00750A5A" w:rsidP="00750A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0,2-1,25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lastRenderedPageBreak/>
        <w:t>Попадание брызг в глаза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При переливании из тары в тару избегать разбрызгивания, разлива, термо-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6D0DCE" w:rsidP="006E7EF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АС-18</w:t>
            </w:r>
            <w:r w:rsidR="006E7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7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Герметик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радиатора, 300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E1E3E" w:rsidRDefault="00087A19" w:rsidP="001E1E3E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.006061.12.11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Единый перечень товаров, подлежащих санитарно-эпидемиологическому надзору (контролю) на таможенной границе и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Росстандарта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6D0DCE" w:rsidRDefault="00087A19" w:rsidP="00087A19">
            <w:pPr>
              <w:pStyle w:val="ae"/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A19">
              <w:rPr>
                <w:rFonts w:ascii="Times New Roman" w:hAnsi="Times New Roman"/>
                <w:sz w:val="28"/>
                <w:szCs w:val="28"/>
              </w:rPr>
              <w:t xml:space="preserve">Герметик радиатора </w:t>
            </w:r>
            <w:r w:rsidRPr="00087A19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087A19">
              <w:rPr>
                <w:rFonts w:ascii="Times New Roman" w:hAnsi="Times New Roman"/>
                <w:sz w:val="28"/>
                <w:szCs w:val="28"/>
                <w:vertAlign w:val="superscript"/>
              </w:rPr>
              <w:t>®</w:t>
            </w:r>
            <w:r w:rsidRPr="00087A19">
              <w:rPr>
                <w:rFonts w:ascii="Times New Roman" w:hAnsi="Times New Roman"/>
                <w:sz w:val="28"/>
                <w:szCs w:val="28"/>
              </w:rPr>
              <w:t xml:space="preserve"> надежно и быстро устраняет течи радиатора, отопителя и прочих элементов системы охлаждения, при условии, если повреждения не слишком значительны. Одинаково эффективен для латунных и алюминиевых радиаторов. Совместим со всеми типами охлаждающих жидкостей, не нарушает их химический баланс. Безопасен для всех типов шлангов и прокладок. Не забивает каналы радиатора. Один флакон рассчитан на систему охлаждения объемом до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087A19">
                <w:rPr>
                  <w:rFonts w:ascii="Times New Roman" w:hAnsi="Times New Roman"/>
                  <w:sz w:val="28"/>
                  <w:szCs w:val="28"/>
                </w:rPr>
                <w:t>16 л</w:t>
              </w:r>
            </w:smartTag>
            <w:r w:rsidRPr="00087A19">
              <w:rPr>
                <w:rFonts w:ascii="Times New Roman" w:hAnsi="Times New Roman"/>
                <w:sz w:val="28"/>
                <w:szCs w:val="28"/>
              </w:rPr>
              <w:t xml:space="preserve">. Для систем охлаждения объёмом до </w:t>
            </w:r>
            <w:smartTag w:uri="urn:schemas-microsoft-com:office:smarttags" w:element="metricconverter">
              <w:smartTagPr>
                <w:attr w:name="ProductID" w:val="8 литров"/>
              </w:smartTagPr>
              <w:r w:rsidRPr="00087A19">
                <w:rPr>
                  <w:rFonts w:ascii="Times New Roman" w:hAnsi="Times New Roman"/>
                  <w:sz w:val="28"/>
                  <w:szCs w:val="28"/>
                </w:rPr>
                <w:t>8 литров</w:t>
              </w:r>
            </w:smartTag>
            <w:r w:rsidRPr="00087A19">
              <w:rPr>
                <w:rFonts w:ascii="Times New Roman" w:hAnsi="Times New Roman"/>
                <w:sz w:val="28"/>
                <w:szCs w:val="28"/>
              </w:rPr>
              <w:t xml:space="preserve"> используйте половину флакона.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5D3696" w:rsidP="00B762A1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276" w:lineRule="auto"/>
              <w:rPr>
                <w:b w:val="0"/>
                <w:bCs w:val="0"/>
                <w:sz w:val="28"/>
                <w:szCs w:val="28"/>
              </w:rPr>
            </w:pPr>
            <w:r w:rsidRPr="005D3696">
              <w:rPr>
                <w:bCs w:val="0"/>
                <w:sz w:val="28"/>
                <w:szCs w:val="28"/>
              </w:rPr>
              <w:t>Внимание</w:t>
            </w:r>
            <w:r w:rsidRPr="005D3696">
              <w:rPr>
                <w:b w:val="0"/>
                <w:bCs w:val="0"/>
                <w:sz w:val="28"/>
                <w:szCs w:val="28"/>
              </w:rPr>
              <w:t xml:space="preserve">! </w:t>
            </w:r>
            <w:r w:rsidR="00A743A3" w:rsidRPr="00A743A3">
              <w:rPr>
                <w:b w:val="0"/>
                <w:bCs w:val="0"/>
                <w:sz w:val="28"/>
                <w:szCs w:val="28"/>
              </w:rPr>
              <w:t xml:space="preserve">Избегать попадания в глаза. При  попадании  –  тщательно промыть глаза чистой водой и обратиться к врачу. Не глотать, при </w:t>
            </w:r>
            <w:r w:rsidR="00A743A3" w:rsidRPr="00A743A3">
              <w:rPr>
                <w:b w:val="0"/>
                <w:bCs w:val="0"/>
                <w:sz w:val="28"/>
                <w:szCs w:val="28"/>
              </w:rPr>
              <w:lastRenderedPageBreak/>
              <w:t>попадании вовнутрь постарайтесь вызвать рвоту. Немедленно обратитесь к врачу. Беречь от детей!   Не допускать замерзания! Запрещается добавлять средство в расширительный бачок системы охлаждения!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 применения</w:t>
            </w:r>
          </w:p>
        </w:tc>
        <w:tc>
          <w:tcPr>
            <w:tcW w:w="6628" w:type="dxa"/>
          </w:tcPr>
          <w:p w:rsidR="00E1086F" w:rsidRPr="00B72A94" w:rsidRDefault="00A743A3" w:rsidP="006D0DCE">
            <w:pPr>
              <w:pStyle w:val="ae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43A3">
              <w:rPr>
                <w:rFonts w:ascii="Times New Roman" w:hAnsi="Times New Roman"/>
                <w:sz w:val="28"/>
                <w:szCs w:val="28"/>
              </w:rPr>
              <w:t xml:space="preserve">На выключенном и остывшем двигателе открыть крышку радиатора. Хорошо встряхнуть флакон. Добавить содержимое флакона в радиатор. Внимание! Система охлаждения должна иметь достаточный для работы уровень жидкости. Закрыть крышку радиатора.  Включить отопитель, выключить кондиционер и запустить двигатель на холостом ходу до полного устранения течи. При отсутствии на радиаторе крышки, состав добавлять через верхний патрубок. </w:t>
            </w:r>
          </w:p>
        </w:tc>
      </w:tr>
    </w:tbl>
    <w:p w:rsidR="00AD08F9" w:rsidRDefault="00A44F02" w:rsidP="00AD08F9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</w:t>
      </w:r>
      <w:r w:rsidR="00E17BAD">
        <w:rPr>
          <w:rFonts w:ascii="Times New Roman" w:hAnsi="Times New Roman" w:cs="Times New Roman"/>
          <w:sz w:val="28"/>
          <w:szCs w:val="28"/>
        </w:rPr>
        <w:t>не.</w:t>
      </w:r>
    </w:p>
    <w:p w:rsidR="00A743A3" w:rsidRDefault="00A743A3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2A1" w:rsidRDefault="00B762A1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2A1" w:rsidRPr="00A743A3" w:rsidRDefault="00B762A1" w:rsidP="00AD08F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AD08F9" w:rsidTr="00AD08F9">
        <w:tc>
          <w:tcPr>
            <w:tcW w:w="9571" w:type="dxa"/>
          </w:tcPr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D08F9" w:rsidRPr="00FC35E4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08F9" w:rsidRDefault="00AD08F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762A1">
      <w:footerReference w:type="defaul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E3B" w:rsidRDefault="00502E3B" w:rsidP="00D82147">
      <w:pPr>
        <w:spacing w:after="0" w:line="240" w:lineRule="auto"/>
      </w:pPr>
      <w:r>
        <w:separator/>
      </w:r>
    </w:p>
  </w:endnote>
  <w:endnote w:type="continuationSeparator" w:id="0">
    <w:p w:rsidR="00502E3B" w:rsidRDefault="00502E3B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502E3B" w:rsidRDefault="00CC37A6">
        <w:pPr>
          <w:pStyle w:val="a9"/>
          <w:jc w:val="right"/>
        </w:pPr>
        <w:fldSimple w:instr=" PAGE   \* MERGEFORMAT ">
          <w:r w:rsidR="00B762A1">
            <w:rPr>
              <w:noProof/>
            </w:rPr>
            <w:t>13</w:t>
          </w:r>
        </w:fldSimple>
      </w:p>
    </w:sdtContent>
  </w:sdt>
  <w:p w:rsidR="00502E3B" w:rsidRDefault="00502E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E3B" w:rsidRDefault="00502E3B" w:rsidP="00D82147">
      <w:pPr>
        <w:spacing w:after="0" w:line="240" w:lineRule="auto"/>
      </w:pPr>
      <w:r>
        <w:separator/>
      </w:r>
    </w:p>
  </w:footnote>
  <w:footnote w:type="continuationSeparator" w:id="0">
    <w:p w:rsidR="00502E3B" w:rsidRDefault="00502E3B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2DE"/>
    <w:rsid w:val="0002512A"/>
    <w:rsid w:val="00045E2A"/>
    <w:rsid w:val="000607FD"/>
    <w:rsid w:val="00060A7C"/>
    <w:rsid w:val="00071FDE"/>
    <w:rsid w:val="000755E3"/>
    <w:rsid w:val="00087A19"/>
    <w:rsid w:val="00092C6E"/>
    <w:rsid w:val="00094356"/>
    <w:rsid w:val="00096BDC"/>
    <w:rsid w:val="000F2D31"/>
    <w:rsid w:val="00117AD0"/>
    <w:rsid w:val="00133BC1"/>
    <w:rsid w:val="001552E1"/>
    <w:rsid w:val="0018190A"/>
    <w:rsid w:val="00192E7D"/>
    <w:rsid w:val="00192E94"/>
    <w:rsid w:val="001D7FCC"/>
    <w:rsid w:val="001E1E3E"/>
    <w:rsid w:val="001E75DF"/>
    <w:rsid w:val="001F5253"/>
    <w:rsid w:val="00221589"/>
    <w:rsid w:val="00243A36"/>
    <w:rsid w:val="00246D10"/>
    <w:rsid w:val="00277BCB"/>
    <w:rsid w:val="00301CD1"/>
    <w:rsid w:val="00311A8B"/>
    <w:rsid w:val="00312E78"/>
    <w:rsid w:val="003149AE"/>
    <w:rsid w:val="00324145"/>
    <w:rsid w:val="0033268C"/>
    <w:rsid w:val="00336097"/>
    <w:rsid w:val="00340A19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63ABA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75A91"/>
    <w:rsid w:val="005D21E5"/>
    <w:rsid w:val="005D3696"/>
    <w:rsid w:val="005D5E9B"/>
    <w:rsid w:val="005E4039"/>
    <w:rsid w:val="005E747C"/>
    <w:rsid w:val="00600DFA"/>
    <w:rsid w:val="006377B1"/>
    <w:rsid w:val="00662156"/>
    <w:rsid w:val="006812F7"/>
    <w:rsid w:val="006C145C"/>
    <w:rsid w:val="006D0DCE"/>
    <w:rsid w:val="006D1E41"/>
    <w:rsid w:val="006E5777"/>
    <w:rsid w:val="006E7EFF"/>
    <w:rsid w:val="006F18B2"/>
    <w:rsid w:val="006F7D32"/>
    <w:rsid w:val="007109AC"/>
    <w:rsid w:val="007348C4"/>
    <w:rsid w:val="007414F1"/>
    <w:rsid w:val="00750A5A"/>
    <w:rsid w:val="007548BA"/>
    <w:rsid w:val="0076664B"/>
    <w:rsid w:val="00776F04"/>
    <w:rsid w:val="00780112"/>
    <w:rsid w:val="007B224B"/>
    <w:rsid w:val="007B34EB"/>
    <w:rsid w:val="007C23E2"/>
    <w:rsid w:val="007F34E5"/>
    <w:rsid w:val="00823949"/>
    <w:rsid w:val="00832423"/>
    <w:rsid w:val="0084269A"/>
    <w:rsid w:val="00853969"/>
    <w:rsid w:val="00855DFB"/>
    <w:rsid w:val="008A5F2F"/>
    <w:rsid w:val="008B42BB"/>
    <w:rsid w:val="008B61BF"/>
    <w:rsid w:val="008D508A"/>
    <w:rsid w:val="008D77A1"/>
    <w:rsid w:val="008F07E4"/>
    <w:rsid w:val="00907121"/>
    <w:rsid w:val="0091240C"/>
    <w:rsid w:val="009143AC"/>
    <w:rsid w:val="009317ED"/>
    <w:rsid w:val="009426AC"/>
    <w:rsid w:val="00952013"/>
    <w:rsid w:val="0095288F"/>
    <w:rsid w:val="009657B4"/>
    <w:rsid w:val="009720A6"/>
    <w:rsid w:val="00972DF7"/>
    <w:rsid w:val="00980D01"/>
    <w:rsid w:val="00997019"/>
    <w:rsid w:val="009A0924"/>
    <w:rsid w:val="009A5C37"/>
    <w:rsid w:val="009A7ACE"/>
    <w:rsid w:val="009B788F"/>
    <w:rsid w:val="009E58A5"/>
    <w:rsid w:val="00A1674E"/>
    <w:rsid w:val="00A20025"/>
    <w:rsid w:val="00A23B85"/>
    <w:rsid w:val="00A250D7"/>
    <w:rsid w:val="00A44F02"/>
    <w:rsid w:val="00A51024"/>
    <w:rsid w:val="00A61DE1"/>
    <w:rsid w:val="00A70BE6"/>
    <w:rsid w:val="00A743A3"/>
    <w:rsid w:val="00A77BDD"/>
    <w:rsid w:val="00A811AE"/>
    <w:rsid w:val="00AA6022"/>
    <w:rsid w:val="00AB3163"/>
    <w:rsid w:val="00AB34CC"/>
    <w:rsid w:val="00AD08F9"/>
    <w:rsid w:val="00AE7508"/>
    <w:rsid w:val="00AF6B51"/>
    <w:rsid w:val="00B4506B"/>
    <w:rsid w:val="00B54114"/>
    <w:rsid w:val="00B669B6"/>
    <w:rsid w:val="00B72A94"/>
    <w:rsid w:val="00B74B96"/>
    <w:rsid w:val="00B762A1"/>
    <w:rsid w:val="00B86934"/>
    <w:rsid w:val="00BA6940"/>
    <w:rsid w:val="00BB689A"/>
    <w:rsid w:val="00BD465A"/>
    <w:rsid w:val="00BE46A3"/>
    <w:rsid w:val="00BF7789"/>
    <w:rsid w:val="00C12607"/>
    <w:rsid w:val="00C3197C"/>
    <w:rsid w:val="00C60C72"/>
    <w:rsid w:val="00C91186"/>
    <w:rsid w:val="00C94F20"/>
    <w:rsid w:val="00CB5E52"/>
    <w:rsid w:val="00CC37A6"/>
    <w:rsid w:val="00CD4361"/>
    <w:rsid w:val="00CF5409"/>
    <w:rsid w:val="00CF6A44"/>
    <w:rsid w:val="00D039CA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2334"/>
    <w:rsid w:val="00DF51EC"/>
    <w:rsid w:val="00E1086F"/>
    <w:rsid w:val="00E17BAD"/>
    <w:rsid w:val="00E24F66"/>
    <w:rsid w:val="00E33391"/>
    <w:rsid w:val="00E45858"/>
    <w:rsid w:val="00E77FC9"/>
    <w:rsid w:val="00EA5A2D"/>
    <w:rsid w:val="00EA6263"/>
    <w:rsid w:val="00F044C5"/>
    <w:rsid w:val="00F0799B"/>
    <w:rsid w:val="00F17B21"/>
    <w:rsid w:val="00F31637"/>
    <w:rsid w:val="00F56102"/>
    <w:rsid w:val="00F57C21"/>
    <w:rsid w:val="00F57E34"/>
    <w:rsid w:val="00F6355F"/>
    <w:rsid w:val="00F7201D"/>
    <w:rsid w:val="00F83DF3"/>
    <w:rsid w:val="00F91C33"/>
    <w:rsid w:val="00FC389C"/>
    <w:rsid w:val="00FC4328"/>
    <w:rsid w:val="00FE0027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D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6DD8-26D8-4A94-AFBF-CC6AFC9D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Земских_АИ</cp:lastModifiedBy>
  <cp:revision>33</cp:revision>
  <cp:lastPrinted>2015-01-21T08:37:00Z</cp:lastPrinted>
  <dcterms:created xsi:type="dcterms:W3CDTF">2013-02-11T16:19:00Z</dcterms:created>
  <dcterms:modified xsi:type="dcterms:W3CDTF">2015-01-21T08:37:00Z</dcterms:modified>
</cp:coreProperties>
</file>